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№2536/18.09.2023 по гр. д. №63/2023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2536</w:t>
        <w:tab/>
        <w:br/>
        <w:tab/>
        <w:t xml:space="preserve"/>
        <w:tab/>
        <w:br/>
        <w:tab/>
        <w:t xml:space="preserve">гр.София, 18.09.2023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осемнадесети септември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63 по описа за 2023 г. приема следното:</w:t>
        <w:tab/>
        <w:br/>
        <w:tab/>
        <w:t xml:space="preserve"/>
        <w:tab/>
        <w:br/>
        <w:tab/>
        <w:t xml:space="preserve">Производството е по реда на чл.282, ал.5 от ГПК. </w:t>
        <w:tab/>
        <w:br/>
        <w:tab/>
        <w:t xml:space="preserve"/>
        <w:tab/>
        <w:br/>
        <w:tab/>
        <w:t xml:space="preserve">Постъпила е молба от ЗАД „Армеец“ за освобождаване на внесената от дружеството сума в размер на 30800 лв., послужила като обезпечение за спиране изпълнението на решение №434 от 17.10.2022 г., постановено по въззивно търговско дело № 380 по описа за 2022 г. на Пловдивския апелативен съд, 1-ви граждански състав, с което е потвърдено решение № 260060 от 23.2.2022 г. по търг. д. № 90 по описа за 2020 г. на Пловдивския окръжен съд в частите, с които дружеството е осъдено да заплати на В. Г. И. 20 000 лв. и на Й. И. С. 10800 лв. обезщетения за неимуществени вреди, причинени при пътнотранспортно произшествие, настъпило на 11.09.2018 г. </w:t>
        <w:tab/>
        <w:br/>
        <w:tab/>
        <w:t xml:space="preserve"/>
        <w:tab/>
        <w:br/>
        <w:tab/>
        <w:t xml:space="preserve">В. Г. И. и Й. И. С. не вземат становище по молбата.</w:t>
        <w:tab/>
        <w:br/>
        <w:tab/>
        <w:t xml:space="preserve"/>
        <w:tab/>
        <w:br/>
        <w:tab/>
        <w:t xml:space="preserve">Върховният касационен съд на РБ, Гражданска колегия, Трето отделение, след като прецени данните по делото, намира следното:</w:t>
        <w:tab/>
        <w:br/>
        <w:tab/>
        <w:t xml:space="preserve"/>
        <w:tab/>
        <w:br/>
        <w:tab/>
        <w:t xml:space="preserve">ЗАД „Армеец“ е внесло като обезпечение сумата 30 800 лв. за спиране изпълнението на част от въззивното решение, с което дружеството е осъдено да заплати общо 30800 лв. обезщетения за неимуществени вреди. По касационната жалба на дружеството не е допуснато касационно обжалване на въззивното решение с определение № 1247 от 25.05.2023 г. по настоящото дело. Към молбата дружеството е представило две удостоверения от 17.08.2023 г. с вх. № 100-2188 и № 100-2189 от ЧСИ М. К., от които е видно, че обезщетенията са изплатени на кредиторите. Ето защо сумата, внесена като обезпечение за спиране на изпълнението на въззивното решение следва да бъде върната на дружеството по посочената в молбата банкова сметка.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внесената от ЗАД „Армеец“-ЕИК 121076907, сума в размер на 30 800/тридесет хиляди и осемстотин/ лв., послужила като обезпечение за спиране изпълнението на решение № 434 от 17.10.2022 г., постановено по въззивно търговско дело № 380 по описа за 2022 г. на Пловдивския апелативен съд, 1-ви граждански състав.</w:t>
        <w:tab/>
        <w:br/>
        <w:tab/>
        <w:t xml:space="preserve"/>
        <w:tab/>
        <w:br/>
        <w:tab/>
        <w:t xml:space="preserve">СУМАТА да се преведе по сметката на ЗАД „Армеец“-IBAN: ......................................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