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№4813/23.10.2025 по ч.гр.д. №3695/2025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4813</w:t>
        <w:tab/>
        <w:br/>
        <w:tab/>
        <w:t xml:space="preserve"/>
        <w:tab/>
        <w:br/>
        <w:tab/>
        <w:t xml:space="preserve">гр. София, 23.10. 2025г.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четвърто гражданско отделение, в закрито съдебно заседание на тринадесети октомври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като изслуша докладваното от съдия Борис Д. Илиев к. ч. гр. дело №3695 по описа на съда за 2025 г. и за да се произнесе, взе предвид:</w:t>
        <w:tab/>
        <w:br/>
        <w:tab/>
        <w:t xml:space="preserve"/>
        <w:tab/>
        <w:br/>
        <w:tab/>
        <w:t xml:space="preserve"> Производството е по реда на чл. 274, ал. 3, т. 1 от ГПК.</w:t>
        <w:tab/>
        <w:br/>
        <w:tab/>
        <w:t xml:space="preserve"/>
        <w:tab/>
        <w:br/>
        <w:tab/>
        <w:t xml:space="preserve">Образувано е по частна касационна жалба на Й. М. Х. от [населено място], [улица], ЕГН [ЕГН], чрез пълномощника й по делото адв. Я. М., против определение №10732 от 03.06.2025г. по в. ч. гр. д. №6032/2025г. на Софийския градски съд, с което е било потвърдено определение № 18873 от 25.04.2025 г. по гр. д. № 74255/2024 г., Софийски районен съд, 86 състав, с което е прекратено производството по делото и е постановено делото да се изпрати по подсъдност на Районен съд-Кула.</w:t>
        <w:tab/>
        <w:br/>
        <w:tab/>
        <w:t xml:space="preserve"/>
        <w:tab/>
        <w:br/>
        <w:tab/>
        <w:t xml:space="preserve">Жалбоподателят излага доводи за неправилност на определението, като иска отмяната му и изпращане на делото за разглеждане от Софийския районен съд. </w:t>
        <w:tab/>
        <w:br/>
        <w:tab/>
        <w:t xml:space="preserve"/>
        <w:tab/>
        <w:br/>
        <w:tab/>
        <w:t xml:space="preserve">В изложението към частната касационна жалба по чл. 284, ал. 3, т. 1 ГПК жалбоподателят твърди наличието на основания за допускане на касационно обжалване на определението по чл.280, ал.1, т.1 и 3 и ал.2, пр.3 от ГПК. </w:t>
        <w:tab/>
        <w:br/>
        <w:tab/>
        <w:t xml:space="preserve"/>
        <w:tab/>
        <w:br/>
        <w:tab/>
        <w:t xml:space="preserve">Не е постъпил отговор на частната касационна жалба от насрещната страна по нея - Н. Л. Х.. </w:t>
        <w:tab/>
        <w:br/>
        <w:tab/>
        <w:t xml:space="preserve"/>
        <w:tab/>
        <w:br/>
        <w:tab/>
        <w:t xml:space="preserve">Върховният касационен съд, Гражданска колегия, състав на Четвърто г. о., след преценка на данните по делото и доводите на жалбоподателя, приема следното:</w:t>
        <w:tab/>
        <w:br/>
        <w:tab/>
        <w:t xml:space="preserve"/>
        <w:tab/>
        <w:br/>
        <w:tab/>
        <w:t xml:space="preserve">Частната касационна жалба е подадена в преклузивния едноседмичен срок по чл. 275, ал. 1 от ГПК и от процесуално легитимирана страна - с правен интерес да обжалва определението на въззивния съд, поради което е процесуално допустима.</w:t>
        <w:tab/>
        <w:br/>
        <w:tab/>
        <w:t xml:space="preserve"/>
        <w:tab/>
        <w:br/>
        <w:tab/>
        <w:t xml:space="preserve">Първоинстанционният Софийски районен съд е бил сезиран с искова молба на Й. М. Х. от от [населено място], [улица], против Н. Л. Х., с постоянен адрес- [населено място], [улица], с която са били предявени искове за развод, определяне на местоживеенето и предоставяне упражняването на родителските права спрямо роденото от брака малолетно дете А. Н. Х., определяне на издръжка и режим на лични отношения на бащата с детето, предоставяне ползването на семейното жилище, както и претенция по чл.127а от СК.</w:t>
        <w:tab/>
        <w:br/>
        <w:tab/>
        <w:t xml:space="preserve"/>
        <w:tab/>
        <w:br/>
        <w:tab/>
        <w:t xml:space="preserve">С отговора на исковата молба, подаден в срока по чл.131 ГПК, ответникът е направи възражение по чл. 119, ал. 3 ГПК за неподсъдност на делото на Софийски районен съд и искане то да бъде изпратено за разглеждане на на местно компетентния районен съд по постоянния му адрес - Районен съд - Кула. Предявил е и насрещни искове за развод, определяне на местоживеенето и предоставяне упражняването на родителските права спрямо роденото от брака малолетно дете А. Н. Х., определяне на издръжка и режим на лични отношения на бащата с детето, предоставяне ползването на семейното жилище, както и претенция по чл.127а от СК.. Възражението е било уважено, като с определение № 18873 от 25.04.2025 г. по гр. д. № 74255/2024 г., Софийски районен съд е прекратил производството по делото и е постановил изпращането му по подсъдност на Районен съд-Кула. След постановяване на определението с молба с вх. № 157387/07.05.2025 г. Й. М. Х. е заявила, че на основание чл. 232 ГПК оттегля предявения от нея иск за развод. </w:t>
        <w:tab/>
        <w:br/>
        <w:tab/>
        <w:t xml:space="preserve"/>
        <w:tab/>
        <w:br/>
        <w:tab/>
        <w:t xml:space="preserve">За да потвърди обжалваното определение на първоинстанционния съд за прекратяване на производството по делото и изпращането му по подсъдност на Районен съд - Кула, Софийският градски съд е изложил съображения, че съгласно общата разпоредба на чл. 105 ГПК искът се предявява пред съда, в района на който е постоянният адрес или седалището на ответника, което се преценява към датата на подаване на исковата молба, като за иска за развод в закона не е предвидена друга специална подсъдност. Доколкото постоянният адрес на ответника към датата на предявяване на иска е в [населено място], и той е направил своевременно възражение за местна неподсъдност на делото на СРС в срока на отговор на исковата молба, то делото следва да бъде разгледано от Районен съд - Кула. Разпоредбата на чл. 322, ал. 2, изр. 2 ГПК установява правилото, съгласно което с брачните искове по чл. 318 ГПК задължително се предявяват и разглеждат исковете за упражняване на родителски права, личните отношения и издръжката на децата, ползването на семейното жилище, издръжката на съпрузите и фамилното име. Тези искове са обусловени и тяхното предявяване е задължително при предявен иск за развод поради дълбоко и непоправимо разстройство на брака, когато от брака има ненавършили пълнолетие деца. Акцесорността на някои от тях, като израз на възможност и за самостоятелно предявяване, каквито са исковете за издръжка, за семейното жилище и за режима на лични отношения, не води до промяна на подсъдността. Съдът е приел, че последващото процесуално поведение на страната, изразяващо се в оттеглянето на иска за развод, не следва да се взема предвид. Като неоснователни са преценени доводите в жалбата, че местната подсъдност следва да се определи с оглед настоящия адрес на детето, респективно, че с оглед интереса на детето делото следва да се разгледа от съда, който е най-близък до местопребиваването му, независимо от постоянния адрес на ответника. </w:t>
        <w:tab/>
        <w:br/>
        <w:tab/>
        <w:t xml:space="preserve"/>
        <w:tab/>
        <w:br/>
        <w:tab/>
        <w:t xml:space="preserve">Съгласно разпоредбата на чл.274, ал.3 от ГПК определенията на въззивнитя съдилища, посочени в т.1 и т.2 от разпоредбата, подлежат на обжалване с частна жалба пред ВКС, когато са налице предпоставките на чл.280, ал.1 и ал.2 от ГПК.</w:t>
        <w:tab/>
        <w:br/>
        <w:tab/>
        <w:t xml:space="preserve"/>
        <w:tab/>
        <w:br/>
        <w:tab/>
        <w:t xml:space="preserve">В изложението по чл. 284, ал. 3, т. 1 ГПК жалбоподателката твърди, че при постановяване на обжалваното определение съдът е разрешил в противоречие с цитирана от нея практика на ВКС /основание по чл.280, ал.1, т.1 от ГПК/ следните въпроси: за задължението на съда да се произнесе по възражение за подсъдност след промяна на предмета на делото; за промяната на процесуалното положение на страните след оттеглянето на иска, което обуславя допустимост на ново възражение за неподсъдност; дали непроизнасянето по надлежно направено възражение за подсъдност е съществено процесуално нарушение; дали служебната проверка за подсъдност е задължителна на всички инстанции и във всички фази на производството. Твърди и че съдът се е произнесъл по следния въпрос от значение за точното прилагане на закона и развитието на правото /основание по чл.280, ал.1, т.3 от ГПК/- длъжен ли е съдът да извърши служебна проверка на подсъдността при промяна на предмета на делото вследствие на оттегляне на иска и допустимо ли е ответникът да прави възражение за неподсъдност при това ново процесуално положение? Иска се допускане на касационно обжалване на определението и при условията на чл.280, ал.2, пр.3 от ГПК поради очевидната му неправилност.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не са налице поддържаните от частния жалбоподател предпоставки по чл. 280, ал. 1 и ал. 2 ГПК за допускане на касационно обжалване на обжалваното въззивно определение.</w:t>
        <w:tab/>
        <w:br/>
        <w:tab/>
        <w:t xml:space="preserve"/>
        <w:tab/>
        <w:br/>
        <w:tab/>
        <w:t xml:space="preserve">За да приеме за неоснователна частната жалба на Й. М. Х. срещу първоинстанционното определение за изпращане на делото по подсъдност на Районен съд - Кула, въззивният съд е изложил съображения, че ответникът по предявения от нея иск за развод е с постоянен адрес в [населено място], което съгласно разпоредбата на чл.105 от ГПК е основание делото да бъде разгледано от този съд, а извършеното от касаторката след произнасянето на първоинстанционния съд оттегляне на иска за развод е ирелевантно. Въпросите, които касаторката е формулирала в изложението, с оглед решаващите мотиви на въззивния съд, могат да бъдат обобщени и уточнени до въпроса за правното значение за подсъдността на спора на направеното от нея след постановяването на първоинстанционното определение изявление за оттегляне на иска. Посоченият въпрос не е бил разрешен от въззивния съд в противоречие с цитираната в изложението съдебна практика, поради което в случая не е налице основанието по чл.280, ал.1, т.1 от ГПК за допускане на касационно обжалване на въззивното определение. Същият не е бил предмет на разглеждане в Тълкувателно решение №1/2013г. от 09.12.2013г. на ОСГТК на ВКС по т. д.№1/2013г., посочено от касаторката. Определение №65 от 05.07.2017г. на ВКС по ч. н.д.№719/2017г., трето н. о., на което тя се позовава, е постановено по наказателно дело и не съставлява практика на ВКС по смисъла на чл.280, ал.1, т.1 от ГПК, а другите две определения са посочени само с номер и година, без данни за номерата на делата, по които са постановени, поради което и не могат да бъдат проверени. Разрешението, което е дал въззивния съд на посочения въпрос, е в съответствие с формираната съдебна практика, съгласно която молбата за оттегляне на иска е оттегляема до постановяване от съда на определението по чл.232 от ГПК за прекратяване на производството по делото / в този смисъл - Решение № 121 от 13.07.2017 г. на ВКС по т. д. № 145/2017 г., І т. о.; Определение №810/17.10.2011г. по ч. т.д.№650/2011г. на ВКС, ІІ т. о.; Определение № 804/07.12.2012г. по ч. т.д.№644/2012г. на ВКС, І т. о., и др./ Предвид горното и доколкото в случая по делото не е било постановено определение за прекратяване на производството по предявения от касаторката иск за развод поради оттеглянето му, то направеното от нея изявление все още не е породило правни последици и не може да има значение за подсъдността на спора. Ето защо тя не може да се позовава на него като основание за обжалване на определението на съда във връзка с подсъдността, нито съдът да взема под внимание този факт при произнасянето си по жалбата й. </w:t>
        <w:tab/>
        <w:br/>
        <w:tab/>
        <w:t xml:space="preserve"/>
        <w:tab/>
        <w:br/>
        <w:tab/>
        <w:t xml:space="preserve"> Не е налице и основание за допускане на въззивното решение до касационно обжалване по чл.280, ал.1, т.3 от ГПК, каквото искане е направено в изложението. Съгласно приетото в т. 4 на ТР № 1/19.02.2010 г. по т. д. № 1/2009 г. на ОСГТК на ВКС основанието по чл. 280, ал. 1, т. 3 ГПК е налице, когато разглеждането на конкретен правен въпрос от ВКС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условия, както и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В случая жалбоподателката не е обосновала допълнителното основание по чл. 280, ал. 1, т. 3 от ГПК по поставения в изложението въпрос, а именно - какво е значението му за точното прилагане на закона и за развитие на правото. Липсва посочване на неправилна или нуждаеща се от осъвременяване съдебна практика, както и на правна норма, която е непълна, неясна или противоречива, и по която не е налице съдебна практика. Предвид горното искането за допускане на касационно обжалване на основание чл.280, ал.1, т.3 от ГПК не може да се уважи. </w:t>
        <w:tab/>
        <w:br/>
        <w:tab/>
        <w:t xml:space="preserve"/>
        <w:tab/>
        <w:br/>
        <w:tab/>
        <w:t xml:space="preserve"> Не се установява наличие и на сочената от частния жалбоподател очевидна неправилност на определението. Съгласно установената практика, основанието по чл. 280, ал. 2, пр. 3 ГПК е налице, когато съдът е допуснал видимо тежко нарушение на закона - материален или процесуален, или явна необоснованост, които са съществени до такава степен, че могат да бъдат констатирани пряко от съдържанието на съдебния акт, без да е необходимо запознаване и анализ на доказателствата по делото. От твърденията на частния жалбоподател в изложението не може да се обоснове извод при постановяване на обжалваното определение да е било допуснато нарушение, довело до приложение на законите в техния обратен, противоположен смисъл, нито да е била приложена несъществуваща или отменена правна норма. Същото не е и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четвърто г. о.,ОПРЕДЕЛИ: НЕ ДОПУСКА касационно обжалване на определение №10732 от 03.06.2025г. по в. ч. гр. д. №6032/2025г. на Софийския градски съд,.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