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№60010/22.12.2021 по търг. д. №2416/2021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 Р Е Д Е Л Е Н И Е</w:t>
        <w:tab/>
        <w:br/>
        <w:tab/>
        <w:t xml:space="preserve"/>
        <w:tab/>
        <w:br/>
        <w:tab/>
        <w:t xml:space="preserve">№ 60010</w:t>
        <w:tab/>
        <w:br/>
        <w:tab/>
        <w:t xml:space="preserve"/>
        <w:tab/>
        <w:br/>
        <w:tab/>
        <w:t xml:space="preserve">гр. София, 22.12.2021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двадесет и втори декември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2416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 2 ГПК.</w:t>
        <w:tab/>
        <w:br/>
        <w:tab/>
        <w:t xml:space="preserve"/>
        <w:tab/>
        <w:br/>
        <w:tab/>
        <w:t xml:space="preserve">Постъпила е молба Сдружение „Национално бюро на българските автомобилни застрахователи“, [населено място] за спиране по реда на чл.282, ал.2 от ГПК на изпълнението на невлязло в сила осъдително въззивно решение №260600/28.04.2021г. по в. гр. д. №2614/2020г. на Пловдивски окръжен съд, с което след частична отмяна на решение №260016/17.08.2020г. по гр. д. №13003/2019г. на Пловдивски районен съд, молителят е осъден да заплати на М. Р. М., [населено място], сумата от 2266,60 лв., представляваща обезщетение за причинените имуществени вреди и сумата от 16000 лв., представляваща обезщетение за причинените неимуществени вреди като резултат на ПТП настъпило на 03.07.2011г.</w:t>
        <w:tab/>
        <w:br/>
        <w:tab/>
        <w:t xml:space="preserve"/>
        <w:tab/>
        <w:br/>
        <w:tab/>
        <w:t xml:space="preserve">Върховният касационен съд, Търговска колегия намира, че молбата е основателна.</w:t>
        <w:tab/>
        <w:br/>
        <w:tab/>
        <w:t xml:space="preserve"/>
        <w:tab/>
        <w:br/>
        <w:tab/>
        <w:t xml:space="preserve">Молителят е подал касационна жалба срещу постановеното въззивно решение, която е редовна. Съгласно чл.282, ал.1, т.1 ГПК молителят е внесъл обезпечение в размер на присъдената сума - 18266,60 лв. с два броя платежни нареждания, като постъплението й по особената сметка за обезпечения на ВКС е потвърдено от специалист-счетоводител на ВКС на 22.12.2021г.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 в сила въззивно осъдително решение №260600/28.04.2021г. по в. гр. д. №2614/2020г. на Пловдивски окръжен съд.</w:t>
        <w:tab/>
        <w:br/>
        <w:tab/>
        <w:t xml:space="preserve"/>
        <w:tab/>
        <w:br/>
        <w:tab/>
        <w:t xml:space="preserve">Препис от определението да се връчи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