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№1871/17.04.2024 по ч.гр.д. №226/2023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1871</w:t>
        <w:tab/>
        <w:br/>
        <w:tab/>
        <w:t xml:space="preserve"/>
        <w:tab/>
        <w:br/>
        <w:tab/>
        <w:t xml:space="preserve">София, 17.04.2024 г.Върховният касационен съд на Република България, Първо гражданско отделение, в закрито съдебно заседание на петнадесети април две хиляди двадесет и четвърта година в състав:</w:t>
        <w:tab/>
        <w:br/>
        <w:tab/>
        <w:t xml:space="preserve"/>
        <w:tab/>
        <w:br/>
        <w:tab/>
        <w:t xml:space="preserve">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изслуша докладваното от съдията Ваня Атанасова ч. гр. д. № 226/2023 година.</w:t>
        <w:tab/>
        <w:br/>
        <w:tab/>
        <w:t xml:space="preserve"/>
        <w:tab/>
        <w:br/>
        <w:tab/>
        <w:t xml:space="preserve">Производството е по чл. 274, ал. 3 ГПК.</w:t>
        <w:tab/>
        <w:br/>
        <w:tab/>
        <w:t xml:space="preserve"/>
        <w:tab/>
        <w:br/>
        <w:tab/>
        <w:t xml:space="preserve">Образувано е по частна касационна жалба, подадена от М. Н. С., чрез адв. Т. С. Я.-С., против определение № 11938 от 22. 11. 2022 г. по ч. гр. д. № 11987/2022 г. на СГС, потвърждаващо определение № 28228 от 24. 10. 2022 г. по гр. д. № 51686/2022 г. на СРС, 158 с-в, с което е върната молба вх. № 199063/26. 09. 2022 г., подадена от М. Н. С., действащ лично и със съгласието на майка си Б. Е. М., съдържаща искане да бъде вписан отказ на молителя от наследството, останало от неговия дядо Р. Д. С., по право на заместване на Н. Р. С., и е прекратено производството по гр. д. № 51686/2022 г. по описа на СРС, 158 с-в.</w:t>
        <w:tab/>
        <w:br/>
        <w:tab/>
        <w:t xml:space="preserve"/>
        <w:tab/>
        <w:br/>
        <w:tab/>
        <w:t xml:space="preserve">Поддържа се незаконосъобразност на определението поради постановяването му в нарушение на чл. 130, ал. 4 СК и при несъобразяване с обстоятелството, че към смъртта си Р. С. не е притежавал право на собственост върху движими вещи, недвижими имоти, леки автомобили, а е имал само задължения. Иска се допускането му до касационно обжалване, на основание чл. 280, ал. 1, т. 1 ГПК, отмяната му и връщане на делото на СРС за вписване на отказа от наследство.</w:t>
        <w:tab/>
        <w:br/>
        <w:tab/>
        <w:t xml:space="preserve"/>
        <w:tab/>
        <w:br/>
        <w:tab/>
        <w:t xml:space="preserve">В изложението по чл. 284, ал. 3, т. 1 ГПК се поставя за разглеждане следния въпрос: допустимо ли е ненавършило пълнолетие дете да направи отказ от наследство и представлява ли отказът от наследство отказ от права по смисъла на чл. 130, ал. 4 СК, който въпрос е включен в предмета на делото и е обусловил решаващите изводи на въззивния съд.</w:t>
        <w:tab/>
        <w:br/>
        <w:tab/>
        <w:t xml:space="preserve"/>
        <w:tab/>
        <w:br/>
        <w:tab/>
        <w:t xml:space="preserve">С определение № 259 от 21. 02. 2023 г. производството по делото е спряно, на осн. чл. 229, ал. 1, т. 7, вр. чл. 292 ГПК, до постановяване на тълкувателно решение по т. д. № 1/2021 г. на ОСТК на ВКС, в предмета на което е включен и поставеният от частния жалбоподател въпрос.</w:t>
        <w:tab/>
        <w:br/>
        <w:tab/>
        <w:t xml:space="preserve"/>
        <w:tab/>
        <w:br/>
        <w:tab/>
        <w:t xml:space="preserve">По тълкувателното дело е постановено тълкувателно решение № 1/2021 от 23. 01. 2024 г. по т. д. № 1/2021 г., ОСГК на ВКС, поради което е налице основание по чл. 230, ал. 1 ГПК за възобновяване на производството по делото и разглеждане на частната жалба.</w:t>
        <w:tab/>
        <w:br/>
        <w:tab/>
        <w:t xml:space="preserve"/>
        <w:tab/>
        <w:br/>
        <w:tab/>
        <w:t xml:space="preserve">На поставения въпрос е отговорено, че отказ от наследство, извършен от ненавършило пълнолетие дете, е недопустим. Същият представлява отказ от права по смисъла на чл. 130, ал. 4 СК.</w:t>
        <w:tab/>
        <w:br/>
        <w:tab/>
        <w:t xml:space="preserve"/>
        <w:tab/>
        <w:br/>
        <w:tab/>
        <w:t xml:space="preserve">В този смисъл са и изводите на въззивния съд, поради което не е налице основанието по чл. 280, ал. 1, т. 1 ГПК за допускане до касационно обжалване на въззивното определение. Въззивният съд е приел, че разпоредбата на чл. 130, ал. 4 СК предвижда защита на ненавършилите пълнолетие лица, предвиждайки нищожност на отказ от права, извършен от ненавършили пълнолетие лица, че отказът от наследство се включва в понятието „отказ от права“ по смисъла на цитираната разпоредба, че разпоредбата на чл. 61, ал. 2 ЗН също въвежда защита на интересите на ненавършилите пълнолетие лица и правата им не са застрашени с приемане на наследството по опис, поради което за ненавършил пълнолетие наследник липсва правен интерес от подадената молба за вписване отказ от наследство и същата се явява недопустима.</w:t>
        <w:tab/>
        <w:br/>
        <w:tab/>
        <w:t xml:space="preserve"/>
        <w:tab/>
        <w:br/>
        <w:tab/>
        <w:t xml:space="preserve">По изложените по-горе съображения Върховният касационен съд, състав на Първо гражданско отделение</w:t>
        <w:tab/>
        <w:br/>
        <w:tab/>
        <w:t xml:space="preserve"/>
        <w:tab/>
        <w:br/>
        <w:tab/>
        <w:t xml:space="preserve">ОПРЕДЕЛИ:</w:t>
        <w:tab/>
        <w:br/>
        <w:tab/>
        <w:t xml:space="preserve"/>
        <w:tab/>
        <w:br/>
        <w:tab/>
        <w:t xml:space="preserve">ВЪЗОБНОВЯВА производството по ч. гр. д. № 226/2023 г. на ВКС, 1 г. о.</w:t>
        <w:tab/>
        <w:br/>
        <w:tab/>
        <w:t xml:space="preserve"/>
        <w:tab/>
        <w:br/>
        <w:tab/>
        <w:t xml:space="preserve">НЕ ДОПУСКА касационно обжалване на определение № 11938 от 22. 11. 2022 г. по ч. гр. д. № 11987/2022 г. на СГС.</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