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№7620/11.07.2023 по адм. д. №3510/2023 на ВАС, VII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7620 София, 11.07.2023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трети май две хиляди и двадесет и трета година в състав: Председател: ВАНЯ АНЧЕВА Членове: ВЕСЕЛА АНДОНОВАМАРИЯ ТОДОРОВА при секретар Боряна Георгиева и с участието на прокурора Николай Панайотов Христов изслуша докладваното от съдията Мария Тодорова по административно дело № 3510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(РУО) на Оперативна програма "Региони в растеж" (ОПРР) 2014-2020г., подадена чрез юрисконсулт Качериева срещу Решение №39/02.02.2023г. постановено по адм. дело №945/2022 г. по описа на Административен съд – Пазарджик, с което е отменено Решение № РД-02-36-872/26.09.2022г. на ръководителя на Управляващия орган на Оперативна програма "Региони в растеж" 2014-2020 г.</w:t>
        <w:tab/>
        <w:br/>
        <w:tab/>
        <w:t xml:space="preserve">В касационната жалба се твърди, че решението е неправилно, като постановено в нарушение на материалния закон и необоснованост. Оспорва се извода на съда за липса на нарушение на чл.2, ал.1, т.1 и т.2 и ал.2 от Закона за обществените поръчки (ЗОП) по сключените договори по четирите обособени позиции, както и извода за незаконосъобразност на акта с оглед определяне на финансовата корекция в абсолютна стойност. Твърди се, че въпреки споменаването на абсолютно число в обжалвания акт, това не води до незаконосъобразност на решението, тъй като в същото е посочено, че финансовата корекция ще бъде преизчислена върху реално отчетените и допустими за верифициране разходи по договора с изпълнителя, финансирани със средства от ЕСИФ. Иска се отмяна на съдебния акт и присъждане на разноски за юрисконсултско възнаграждение за двете съдебни инстанции</w:t>
        <w:tab/>
        <w:br/>
        <w:tab/>
        <w:t xml:space="preserve">Ответникът по жалбата – Община Пазарджик оспорва касационната жалба в представен писмен отговор и становище, подадени чрез юрисконсулт Ангелиева. Претендира присъждане на разноски за юрисконсултско възнаграждение за двете съдебни инстанции съгласно представен списък.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жалбата е частично основателна, по следните съображения:</w:t>
        <w:tab/>
        <w:br/>
        <w:tab/>
        <w:t xml:space="preserve">За да постанови обжалваното решение, от фактическа страна административният съд е установил, че с Решение № 1400/28.06.2018 г., кметът на Община Пазарджик е обявил процедура за възлагане на обществена поръчка по чл. 18, ал. 1, т. 12 ЗОП с предмет "Изготвяне на технически обследвания и обследвания за енергийна ефективност на многофамилни жилищни сгради във връзка с изготвяне на проектно предложение по процедура BG16 RFOP001-1. 001-039 "Изпълнение на интегрирани планове за градско възстановяване и развитие 2014-220 г. на ОПРР" по четири обособени позиции с прогнозна стойност 222 330 лв.</w:t>
        <w:tab/>
        <w:br/>
        <w:tab/>
        <w:t xml:space="preserve">На 30.11.2018 г. са сключени: Договор № 99-ЗОП-76 по обособена позиция № 1 с "Билдконтрол" ЕООД на стойност 14 057 лв. без ДДС; по обособена позиция № 2 – Договор № 99-ЗОП-74 с ДЗЗД "Инвест груп" на стойност 21 949 лв. без ДДС; по обособена позиция № 3 – Договор № 99-ЗОП-75 с ДЗЗД "Ен експерт" на стойност 19 790, 84 лв. без ДДС и по обособена позиция № 4 – Договор № 99-ЗОП-73 с изпълнител "Богоев Консулт" ЕООД на стойност 8 280 лв. без ДДС.</w:t>
        <w:tab/>
        <w:br/>
        <w:tab/>
        <w:t xml:space="preserve">Между Община Пазарджик и Управляващия орган на Оперативна програма "Региони в растеж" 2014-2020 г. е сключен административен договор за предоставяне на безвъзмездна финансова помощ в размер до 3 693 119, 17 лв. за изпълнение на проектно предложение № BG16 RFOP001-1. 013-0005 "Изпълнение на мерки за енергийна ефективност в многофамилни жилищни сгради в град Пазарджик – I етап".</w:t>
        <w:tab/>
        <w:br/>
        <w:tab/>
        <w:t xml:space="preserve">С писмо, изх. № 99-00-6-313/12.05.2022 г. ръководителят на УО на ОПРР е уведомил Община Пазарджик, че е регистриран сигнал за нередност и е стартирана процедура по чл. 73 ЗУСЕСИФ (понастоящем Закон за управление на средствата от Европейските фондове при споделено управление - загл. изм. – ДВ, бр. 51 от 2022 г., в сила от 01.07.2022 г.), като на бенефициера е даден двуседмичен срок да представи бележки и възражения по констатациите и предвидената финансова корекция. Такива са постъпили от Община Пазарджик и са приети от РУО на ОПРР за неоснователни.</w:t>
        <w:tab/>
        <w:br/>
        <w:tab/>
        <w:t xml:space="preserve">Въз основа на констатациите в сигнала е издадено Решение № РД-02-36-872/26.09.2022г. на ръководителя на Управляващия орган на Оперативна програма "Региони в растеж" 2014-2020 г., с което РУО е приел, че общината е допуснала следните нарушения:</w:t>
        <w:tab/>
        <w:br/>
        <w:tab/>
        <w:t xml:space="preserve">- на 60, ал.1 и чл.68, ал.4 вр. с чл. 2, ал. 1, т. 1 и т.2 и ал. 2 ЗОП по договорите по четирите обособени позиции. Процентният показател на финансовата корекция е определен по т. 10, б. "б" от Приложение № 1 към чл. 2, ал. 1 от Наредбата за посочване не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(Наредбата за посочване на нередности);</w:t>
        <w:tab/>
        <w:br/>
        <w:tab/>
        <w:t xml:space="preserve">- на чл. 2, ал. 1, т. 1 и т. 2 и ал. 2 ЗОП по договорите по четирите обособени позиции. Процентният показател на финансовата корекция е определен по т. 10, б. "б" от Приложение № 1 към чл. 2, ал. 1 от Наредбата за посочване на нередности;</w:t>
        <w:tab/>
        <w:br/>
        <w:tab/>
        <w:t xml:space="preserve">- на чл. 107, т. 1 и т. 2, б. "а" във вр. чл. 2, ал. 1, т. 1 ЗОП по договор от 30.11.2018 г. с ДЗЗД "Ен експерт" на стойност 19 790, 84 лв. без ДДС по обособена позиция № 3. Процентният показател на финансовата корекция е определен по т. 14 от Приложение № 1 към чл. 2, ал. 1 от Наредбата за посочване на нередности;</w:t>
        <w:tab/>
        <w:br/>
        <w:tab/>
        <w:t xml:space="preserve">- на чл. 107, т. 1 и т. 2, б. "а" във вр. чл. 2, ал. 1, т. 1 ЗОП по договор от 30.11.2018 г. с "Богоев Консулт" ЕООД на стойност 8 280 лв. без ДДС по обособена позиция № 4. Процентният показател на финансовата корекция е определен по т. 14 от Приложение № 1 към чл. 2, ал. 1 от Наредбата за посочване на нередности.</w:t>
        <w:tab/>
        <w:br/>
        <w:tab/>
        <w:t xml:space="preserve">При постановяване на решението административния съд е приел, че обжалваният акт е издаден от компетентен орган, в предвидената от закона писмена форма и съдържа фактически и правни основания за издаването му, като подробно в решението са изложени констатираните факти от процедурата по възлагане на обществената поръчка, както и конкретните обстоятелства, които са приети като нередност. Съдът е приел, че при издаване на акта не са допуснати съществени нарушения на процесуалните правила, които да нарушават правото на защита на жалбоподателя.</w:t>
        <w:tab/>
        <w:br/>
        <w:tab/>
        <w:t xml:space="preserve">При преценката за съответствие на оспореното решение с материалноправни разпоредби и целта на закона съдът е анализирал относимите разпоредби, като е приел, че Община Пазарджик е икономически оператор, който участва в прилагането на европейските структурни и инвестиционни фондове. По отношение на това дали е осъществено нарушение на правото на Съюза или на свързаното с него национално право, което има или би имало за последица нанасянето на вреда на бюджета на Съюза съдът е приел за правилни констатациите в обжалвания акт за нарушенията по т.1, т.3 и т.4 и съответно за незаконосъобразност на акта по отношение на второто нарушение - на чл. 2, ал. 1, т. 1 и т. 2 и ал. 2 ЗОП.</w:t>
        <w:tab/>
        <w:br/>
        <w:tab/>
        <w:t xml:space="preserve">Първоинстанционният съд е приел за правилен подхода на РУО за определяне на финансовата корекция на основание чл. 72, ал. 4 ЗУСЕФСУ за всяка от нередностите, като е определил една корекция за всички нарушения, които засягат едни и същи допустими разходи, чийто размер е равен на най-високия процент за всяка от нередностите, определени в акта по чл. 73, ал. 1 ЗУСЕФСУ. Позовавайки се на Решение № 254/11.01.2021 г. по адм. дело № 2173/2020 г. на ВАС, седмо отделение според мотивите на което, "изчисление" на финансовата корекция или определянето на нейния абсолютен размер може да стане тогава, когато съответният засегнат от нередността договор е изпълнен и бенефициерът е предявил окончателното искане за верификация на разходите, а органът ги е верифицирал, т. е. тогава, когато има яснота по окончателния размер на верифицираните разходи по договора, е прието че дотогава, докогато не е налице окончателен размер на верифицираните разходи по засегнатия договор не би могъл да се "изчисли" и окончателният размер на финансовата корекция. С оглед на това, че в конкретния случай въпреки, че ДБФП е приключил, по делото няма данни дали бенефициерът е предявил разходите и колко от тях са верифицирани, с оглед на което съдът е приел, че органът, като е определил размер на финансовата корекция при основа "допустимите разходи по договорите" и като е "изчислил" размер на финансовата корекция в абсолютна стойност, без да е доказал окончателния размер на допустимите разходи по договора, е издал незаконосъобразен акт, който следва да бъде отменен.</w:t>
        <w:tab/>
        <w:br/>
        <w:tab/>
        <w:t xml:space="preserve">Решението е частично неправилно.</w:t>
        <w:tab/>
        <w:br/>
        <w:tab/>
        <w:t xml:space="preserve">Правилен е извода на първоинстанционният съд за валидност на административния акт, като издаден от компетентен орган и в предвидената от закона писмена форма. Актът съдържа подробни фактически и правни основания. В административния акт са обсъдени възраженията на бенефициера, а при издаването му не са допуснати съществени нарушения на административнопроизводствените правила. Решението на органа е в съответствие с целта на закона, заложена в чл. 2 ЗУСЕФСУ (загл. изм. – ДВ, бр. 51 от 2022 г., в сила от 1.07.2022 г.).</w:t>
        <w:tab/>
        <w:br/>
        <w:tab/>
        <w:t xml:space="preserve">Правилни са и изводите на съда относно това, че в случая са допуснати нарушенията по т.1, т.3 и т.4, посочени в решението за определяне на финансова корекция, а именно:</w:t>
        <w:tab/>
        <w:br/>
        <w:tab/>
        <w:t xml:space="preserve">- на чл. 60, ал. 1 и чл. 68, ал. 4 във вр. чл. 2, ал. 1, т. 1 и ал. 2 ЗОП по договорите по четирите обособени позиции, като процентния показател е определен по т. 10, б. "б" от Приложение № 1 към чл. 2, ал. 1 от Наредбата;</w:t>
        <w:tab/>
        <w:br/>
        <w:tab/>
        <w:t xml:space="preserve">- на чл. 107, т. 1 и т. 2, б. "а" във вр. чл. 2, ал. 1, т. 1 ЗОП по договор от 30.11.2018 г. с ДЗЗД "Ен експерт" на стойност 19 790, 84 лв. без ДДС по обособена позиция № 3, като процентният показател на финансовата корекция е определен по т. 14 от Приложение № 1 към чл. 2, ал. 1 от Наредбата;</w:t>
        <w:tab/>
        <w:br/>
        <w:tab/>
        <w:t xml:space="preserve">- на чл. 107, т. 1 и т. 2, б. "а" във вр. чл. 2, ал. 1, т. 1 ЗОП по договор от 30.11.2018 г. с "Богоев Консулт" ЕООД на стойност 8 280 лв. без ДДС по обособена позиция № 4, като процентният показател на финансовата корекция е определен по т. 14 от Приложение № 1 към чл. 2, ал. 1 от Наредбата.</w:t>
        <w:tab/>
        <w:br/>
        <w:tab/>
        <w:t xml:space="preserve">По отношение на първото нарушение, в обявлението за обществената поръчка са поставени ограничителни условия в критериите за подбор, а именно: в раздел III. 1. 1 "Годност за упражняване на професионална дейност..." възложителят е заложил изискване "Участникът да е вписан в публичния регистър при Агенцията за устойчиво енергийно развитие и да отговаря на изискванията на чл. 43, ал. 1 от Закона за енергийната ефективност (ЗЕЕ)". По този начин не е предоставена възможност чуждестранните участници да декларират съответствие с критерия за подбор на етап подаване на офертата чрез деклариране на регистрация в еквивалентен регистър в държавата, в която упражняват дейността си, което условие е ограничително в нарушение на чл. 60, ал. 1 и чл. 68, ал. 4 във вр. чл. 2, ал. 1, т. 1 и т. 2 и ал. 2 ЗОП. Правилни са изводите на съда, че това изискване е ограничаващо спрямо потенциалните чуждестранни участници в обществената поръчка, защото, видно от текста на публикуваното обявление, възложителят изрично е въвел изискване лицето да е вписано в регистъра на лицата по чл. 44, ал. 1 ЗЕЕ, като не е указано, че за чуждестранните лица е достатъчно вписването в аналогични регистри, поради което е нарушена забраната на чл. 2, ал. 2 ЗОП за ограничение на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поръчки. Като не е посочено, че чуждестранните лица могат да представят документ за доказване вписването в еквивалентен регистър, потенциално заинтересованите кандидати биха били разубедени и е възможно да са се въздържали от участие поради това, че не съответстват на едно от изискванията на възложителя. Правилен е и изводът, че нарушението съответства на нередност по т. 10, б. "б" от Приложение № 1 към чл. 2, ал. 1 от Наредбата за посочване на нередности, доколкото е установено нарушение при заложения критерий за подбор, но е налице минимално ниво на конкуренция.</w:t>
        <w:tab/>
        <w:br/>
        <w:tab/>
        <w:t xml:space="preserve">По отношение на третото нарушение съдът е счел за правилен извода на РУО за нарушение на чл. 107, т. 1 и т. 2, б. "а" във вр. чл. 2, ал. 1, т. 1 ЗОП поради неправилно отстраняване на участника "Консултантска инженерна група" ООД, доколкото е налице утвърден образец на ЕЕДОП по международен акт, транспониран и предоставен за ползване от участниците на български език и няма пречка за участниците в обявената процедура да генерират сами такъв образец и да го попълнят с нужната от възложителя информация. Съдът е приел, че участниците в процедурата могат да използват не само генерирания от възложителя в конкретната процедурата шаблон на ЕЕДОП, но и публично достъпния образец на ЕЕДОП, утвърден с акт на Европейската комисия. Достигнал е до правилния извод, че в конкретния случай помощният орган не е изпълнил законовите изисквания да разгледа офертата и да прецени налице са липса на информация, непълнота и несъответствие с критериите за подбор в предоставената от участника в ЕЕДОП информация, а на формално основание е отстранил участника "Консултантска инженерна група" ООД като е посочил, че представеният ЕЕДОП не съответства на образеца на възложителя. В заключение е споделен обоснования извод на РУО, че възложителят е приложил формален подход за отстраняване на участника, като комисията не е изпълнила задълженията си по чл. 54, ал. 7 от Правилника за приложение на Закона за обществените поръчки (ППЗОП) да разгледа в цялост документите за съответствие с предварително обявените условия и изискванията за лично състояние и критериите за подбор, поставени от възложителя, поради което правилно е счетено, че е допуснал нарушение на чл. 107, т. 1 и т. 2, б. "а" във вр. чл. 2, ал. 1, т. 1 ЗОП, тъй като участникът "Консултантска инженерна група" ООД е отстранен незаконосъобразно на формални основания, в противоречие с основните принципи при възлагане на обществени поръчки за недопускане на дискриминация и неравнопоставеност, както и на принципа за свободна конкуренция. Нарушението правилно е квалифицирано като нередност по т. 14 от Приложение № 1 към чл. 2, ал. 1 от Наредбата.</w:t>
        <w:tab/>
        <w:br/>
        <w:tab/>
        <w:t xml:space="preserve">Първоинстанционният съд е приел за доказано и четвъртото нарушение - незаконосъобразно отстраняване на участника "Кима консулт" ЕООД по обособена позиция № 4 като е счел, че е допуснато нарушение на чл. 107, т. 1 и т. 2, б. "а" във вр. чл. 2, ал. 1, т. 1 ЗОП, с оглед на това, че неправилно помощният орган на възложителя при разглеждане на офертата на "Кима консулт" ЕООД е констатирал, че в ЕЕДОП е посочена информация само за експерт по части ПБ, ПУСО и Контрол по качеството, като липсват данни за останалите лица, с които се покриват критерии в т. 2.1.3. 2 от указанията за участие, а именно експерти по части "Архитектурна", "Конструктивна", "ВиК", "Ел. инсталации" и "ОВК", поради което участникът е предложен за отстраняване на основание чл. 107, т. 1 и т. 2, б. "а" ЗОП. Правилно съдът е посочил е, че няма изискване към участниците, които участват като консултанти, какъвто е "Кима консулт" ЕООД, да декларират в ЕЕДОП информация относно други физически лица освен онези, упражняващи технически контрол по част "Конструктивна". В тази връзка е прието, че съгласно разпоредбата на чл. 176в, ал. 2 ЗУТ, след като "Кима консулт" ЕООД ще извършва обследване в качеството му на консултант, то за него е достатъчно да декларира, че в състава му е включено физическо лице, което ще упражнява технически контрол по част "Конструктивна". И доколкото никъде в документацията не е поставено изискване за посочване на лица, които ще изпълняват функциите на експерти по част "Архитектурна", "ВиК", "Ел. инсталации" и "ОВК", то и помощният орган неправилно е изискал такава информация, а оттам и възложителят незаконосъобразно е отстранил участника. Обосновано е, че в случая установеното нарушение от РУО съответства на нередност по т. 14 от Приложение № 1 към чл. 2, ал. 1 от Наредбата за посочване на нередности.</w:t>
        <w:tab/>
        <w:br/>
        <w:tab/>
        <w:t xml:space="preserve">Касационната инстанция споделя и извода на административния съд по отношение на второто нарушение, а именно, че изводът на ръководителя на Управляващия орган за наличие на нарушение по смисъла на чл. 2, ал. 1, т. 1 и т. 2 и ал. 2 ЗОП е неправилен, доколкото възложителят е заложил като минимално изискване участникът да е изпълнил дейности с предмет и обем, идентични или сходни с тези на поръчката през последните 3 години, което е условие по чл. 63, ал. 1, т. 1, б. "б" ЗОП, но въпреки това органът не се е позовал на тази разпоредба, а само на общата по чл. 2 ЗОП. Неспазването на забраната по ал. 2 от нея съставлява нарушение само ако е обвързана с други специални норми от закона, когато се отнася до заложени критерии за подбор и при констатацията на органа, която е относима към нарушение на чл. 63, ал. 1, т. 1, б. "б" ЗОП е следвало да се приложи специалната разпоредба, а не тази на чл. 2, ал. 2 ЗОП, тъй като правилното отнасяне на фактическите обстоятелства към конкретната правна норма, която се твърди, че е нарушена, е условие за законосъобразност на акта.</w:t>
        <w:tab/>
        <w:br/>
        <w:tab/>
        <w:t xml:space="preserve">В тази част касационният съд препраща към мотивите на решението на основание чл. 221, ал. 2, пр. второ АПК.</w:t>
        <w:tab/>
        <w:br/>
        <w:tab/>
        <w:t xml:space="preserve">В останалата част изводите на първоинстанционния съд са неправилни.</w:t>
        <w:tab/>
        <w:br/>
        <w:tab/>
        <w:t xml:space="preserve">С оспореното решение при спазване на принципа на некумулиране на финансови корекции с оглед констатирани нередности посочени в приложение №1, засягащи едни и същи разходи, е определена обща корекция за всички нарушения засягащи едни и същи разходи, чийто размер е равен на най-високия процент приложен за всяко от тях, а именно:</w:t>
        <w:tab/>
        <w:br/>
        <w:tab/>
        <w:t xml:space="preserve">1.в размер на 10% върху допустимите разходи по Договор № 99-ЗОП-76 по обособена позиция № 1 с изпълнител "Билдконтрол" ЕООД на стойност 14 057 лв. без ДДС и Договор № 99-ЗОП-74 с ДЗЗД "Инвест груп" на стойност 21 949 лв. без ДДС по обособена позиция № 2</w:t>
        <w:tab/>
        <w:br/>
        <w:tab/>
        <w:t xml:space="preserve">2.в размер на 25% върху допустимите разходи по Договор № 99-ЗОП-75 с ДЗЗД "Ен експерт" на стойност 19 790, 84 лв. без ДДС по обособена позиция № 3 и по Договор № 99-ЗОП-73 с изпълнител "Богоев Консулт" ЕООД на стойност 8 280 лв. без ДДС по обособена позиция № 4.</w:t>
        <w:tab/>
        <w:br/>
        <w:tab/>
        <w:t xml:space="preserve">Както е правилно е установил административният съд, в решението е посочено, че неправомерният разход е изчислен върху стойността на всички допустими разходи по договорите с изпълнители в общ размер на 76 892, 21 лв. с ДДС, като изчислената финансова корекция е в размер на 12 741, 97 лв. с ДДС и следва да не се верифицира при процедиране на последващи искания за плащане. Посочено е още, че неправомерният разход следва да бъде преизчислен върху реално отчетените и допустими за верифициране разходи по договорите с изпълнители, финансирани със средства от ЕСИФ.</w:t>
        <w:tab/>
        <w:br/>
        <w:tab/>
        <w:t xml:space="preserve">В практиката си ВАС приема, че "изчисление" на финансовата корекция или определянето на нейния абсолютен размер може да стане тогава, когато съответният засегнат от нередността договор е изпълнен и бенефициерът е предявил окончателното искане за верификация на разходите, а органът ги е верифицирал, т. е. тогава, когато има яснота по окончателния размер на верифицираните разходи по договора. Дотогава, докогато не е налице окончателен размер на верифицираните разходи по засегнатия договор не би могъл да се "изчисли" и окончателният размер на финансовата корекция. Именно за такива хипотези законодателят в чл. 72, ал. 3 ЗУСЕФСУ изрично регламентира прилагането на определения процентен показател на финансовата корекция и за засегнатите от нарушението разходи, включени в следващи искания за плащане, като в този случай не се издава отделно решение за определяне на финансова корекция.</w:t>
        <w:tab/>
        <w:br/>
        <w:tab/>
        <w:t xml:space="preserve">В случая не е спорно между страните, че към датата на издаване на оспорения акт ДБФП е приключил, но по делото няма данни дали бенефициерът е предявил разходите и колко от тях са верифицирани.</w:t>
        <w:tab/>
        <w:br/>
        <w:tab/>
        <w:t xml:space="preserve">С оглед на горното органът, като е "изчислил" размер на финансовата корекция в абсолютна стойност, без да е доказал окончателния размер на допустимите разходи по договора, е постановил незаконосъобразен акт в тази му част, който следва да бъде отменен.</w:t>
        <w:tab/>
        <w:br/>
        <w:tab/>
        <w:t xml:space="preserve">По отношение размера на финансовата корекция, в съответствие с разпоредбата на чл. 72, ал. 4 ЗУСЕФСУ органът е определил една корекция за всяко нарушение, засягащо едни и същи разходи, чийто размер е равен на най-високия процент за всяка от нередностите, определени в акта по чл. 73, ал. 1 ЗУСЕФСУ. Установената неправилност на изводите на административния орган по отношение на второто нарушение не се отразява на законосъобразността на административния акт с оглед установените нередности, правилното им квалифициране по Приложение № 1 към чл. 2, ал. 1 от Наредбата и правилото на чл. 72, ал. 4 ЗУСЕФСУ.</w:t>
        <w:tab/>
        <w:br/>
        <w:tab/>
        <w:t xml:space="preserve">По изложените съображения решението на административния съд следва да се отмени в частта, с която е отменено Решение № РД-02-36-872/26.09.2022г. на ръководителя на Управляващия орган на Оперативна програма "Региони в растеж“ 2014-2020 г. в частта, с която на Община Пазарджик е определена финансова корекция в размер на 10% върху допустимите разходи по Договор № 99-ЗОП-76 по обособена позиция № 1 с изпълнител "Билдконтрол" ЕООД на стойност 14 057 лв. без ДДС и Договор № 99-ЗОП-74 с ДЗЗД "Инвест груп" на стойност 21 949 лв. без ДДС по обособена позиция № 2, както и в размер на 25% върху допустимите разходи по Договор № 99-ЗОП-75 с ДЗЗД "Ен експерт" на стойност 19 790, 84 лв. без ДДС по обособена позиция № 3 и по Договор № 99-ЗОП-73 с изпълнител "Богоев Консулт" ЕООД на стойност 8 280 лв. без ДДС по обособена позиция № 4.</w:t>
        <w:tab/>
        <w:br/>
        <w:tab/>
        <w:t xml:space="preserve">В останалата част, с която съдът е отменил оспорения акт в частта с която на Община Пазарджик е изчислена стойност на финансовите корекции в размер на 12 741, 97 лв. с ДДС, решението на административния съд като правилно следва да се остави в сила.</w:t>
        <w:tab/>
        <w:br/>
        <w:tab/>
        <w:t xml:space="preserve">С оглед изхода на спора и на основание чл.143, ал.1 и ал.3 АПК на страните следва да се присъдят разноски. Касатора претендира разноски за юрисконсултско възнаграждение за двете инстанции, което съдът определя на 360.00 лева - по 180.00 лева за всяка инстанция, в съответствие с чл. 24 от Наредбата за заплащането на правната помощ. Ответникът е сторил разноски в първоинстанционното производство в размер на 461.94 лева, представляващи държавна такса в размер на 101.94 лева и юрисконсултско възнаграждение в размер на 360.00 лева, както и разноски за юрисконсултско възнаграждение за касационната инстанция в размер на 180.00 лева, определено в съответствие с чл. 24 от Наредбата за заплащането на правната помощ. С оглед уважената и отхвърлената част от жалбата, дължимите в полза на касатора разноски са в размер на 288 лева за двете инстанции, а в полза на ответника по касационната жалба - 92.39 лева за първоинстанционното и 36.00 лева за касационното производство.</w:t>
        <w:tab/>
        <w:br/>
        <w:tab/>
        <w:t xml:space="preserve">Воден от горното и на основание чл. 221, ал. 2 във вр. с чл. 222, ал. 1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№39/02.02.2023г. постановено по адм. дело №945/2022 г. по описа на Административен съд – Пазарджик, в частта, с която е отменено Решение № РД-02-36-872/26.09.2022г. на ръководителя на Управляващия орган на Оперативна програма "Региони в растеж“ 2014-2020г., в частта, с която на Община Пазарджик е определена финансова корекция в размер на 10% върху допустимите разходи по Договор № 99-ЗОП-76 по обособена позиция № 1 с изпълнител "Билдконтрол" ЕООД и Договор № 99-ЗОП-74 с ДЗЗД "Инвест груп" по обособена позиция № 2, както и в размер на 25% върху допустимите разходи по Договор № 99-ЗОП-75 с ДЗЗД "Ен експерт" по обособена позиция № 3 и по Договор № 99-ЗОП-73 с изпълнител "Богоев Консулт" ЕООД по обособена позиция № 4 и вместо него ПОСТАНОВЯВА:</w:t>
        <w:tab/>
        <w:br/>
        <w:tab/>
        <w:t xml:space="preserve">ОТХВЪРЛЯ жалбата на Община Пазарджик против Решение № РД-02-36-872/26.09.2022г. на ръководителя на Управляващия орган на Оперативна програма "Региони в растеж" 2014-2020 г., в частта, с която на Община Пазарджик е определена финансова корекция в размер на 10% върху допустимите разходи по Договор № 99-ЗОП-76 по обособена позиция № 1 с изпълнител "Билдконтрол" ЕООД и Договор № 99-ЗОП-74 с ДЗЗД "Инвест груп" по обособена позиция № 2, както и в размер на 25% върху допустимите разходи по Договор № 99-ЗОП-75 с ДЗЗД "Ен експерт" по обособена позиция № 3 и по Договор № 99-ЗОП-73 с изпълнител "Богоев Консулт" ЕООД по обособена позиция № 4.</w:t>
        <w:tab/>
        <w:br/>
        <w:tab/>
        <w:t xml:space="preserve">ОСТАВЯ В СИЛА решението в останалата част.</w:t>
        <w:tab/>
        <w:br/>
        <w:tab/>
        <w:t xml:space="preserve">ОТМЕНЯ Решение №39/02.02.2023г. постановено по адм. дело №945/2022 г. по описа на Административен съд – Пазарджик в частта, с която е осъдено Министерството на регионалното развитие и благоустройството да заплати на Община Пазарджик разноски за първоинстанционното производство за разликата над сумата от 92.39 лева (деветдесет и два лева и тридесет и девет стотинки).</w:t>
        <w:tab/>
        <w:br/>
        <w:tab/>
        <w:t xml:space="preserve">ОСЪЖДА Министерството на регионалното развитие и благоустройството с адрес гр. София, ул. "Св. Св. Кирил и Методий" №17-19 да заплати на Община Пазарджик с адрес гр. Пазарджик, бул. "България" №2 сумата от 36.00 (тридесет и шест) лева разноски за касационното производство.</w:t>
        <w:tab/>
        <w:br/>
        <w:tab/>
        <w:t xml:space="preserve">ОСЪЖДА Община Пазарджик с адрес гр. Пазарджик, бул. "България" №2 да заплати на Министерството на регионалното развитие и благоустройството с адрес гр. София, ул. "Св. Св. Кирил и Методий" №17-19 сумата от 288.00 (двеста осемдесет и осем) лева разноски по делото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АНДОНОВА/п/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