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№8271/02.08.2023 по адм. д. №3929/2023 на ВАС, 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8271 София, 02.08.2023 г. В ИМЕТО НА НАРОДА</w:t>
        <w:tab/>
        <w:br/>
        <w:tab/>
        <w:t xml:space="preserve">Върховният административен съд на Република България - - Първо отделение, , в съдебно заседание на осми юни две хиляди и двадесет и трета година в състав: Председател: ЕМИЛИЯ МИТКОВА Членове: ВЕСЕЛА ПАВЛОВА НИКОЛАЙ АНГЕЛОВ при секретар Мирела Добриянова и с участието на прокурора Камелия Николова изслуша докладваното от съдията Николай Ангелов по административно дело № 3929 / 2023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Дирекция Обжалване и данъчно-осигурителна практика /ОДОП/ - София при ЦУ на НАП чрез юриск.Т.Дечева, срещу решение № 1273 от 27.02.2023 г., постановено по адм. дело № 7154/2022 г. по описа на Административен съд София-град.</w:t>
        <w:tab/>
        <w:br/>
        <w:tab/>
        <w:t xml:space="preserve">В жалбата се излагат доводи за неправилност на обжалваното решение, като необосновано и постановено при неправилно прилагане на материалния и процесуален закон - отменително основание по смисъла на чл. 209, т. 3 от АПК. По изложени доводи в жалбата, касаторът моли да бъде отменено решението и да бъде отменен ревизионният акт. Претендира присъждането на юрисконсултско възнаграждение в размер на 4279,70 лева и ДТ в размер на 154,65лв за касационната инстанция.</w:t>
        <w:tab/>
        <w:br/>
        <w:tab/>
        <w:t xml:space="preserve">Ответната страна - директора на ЕТ Фешън Топ Моделс Д. Калъмбова, чрез адв. А.Коларов, изразява становище за неоснователност на жалбата.</w:t>
        <w:tab/>
        <w:br/>
        <w:tab/>
        <w:t xml:space="preserve">Представителят на Върховната административна прокуратура, излага доводи за неоснователност на касационната жалба.</w:t>
        <w:tab/>
        <w:br/>
        <w:tab/>
        <w:t xml:space="preserve">Върховният административен съд - Първо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основателна.</w:t>
        <w:tab/>
        <w:br/>
        <w:tab/>
        <w:t xml:space="preserve">Предмет на обжалване пред АССГ е бил ревизионен акт (РА) РА № Р-22221519007691-091-001/04.10.2021г, поправен с РАПРА№ П-22221521192390-003-001/12.11.2021г, потвърден с Решение № 640/29.04.2022г на ДДОДОП София, с който са определени данъчни задължения по ЗДДС, за данъчен период 06.2014 по доставки на Бримнекс Импекс ЕООД на строителни материали, за данъчен период м.12.2017г в размер на главница 7050лв и лихви 2699,04лв за доставки на пелети от Атлант Строй ЕООД, за данъчен период м.01.2019г в размер на главница 799,83лв и лихви 229,14лв за доставки на услуга - реклама в интернет сайт от Лидер Стил Про ЕООД, за данъчен период м.08.2019г в размер на главница 4913,13лв и лихви 1025,02лв за доставки на услуга - реклама в интернет сайт от Сими 2019 ЕООД,както и са определени данъчни задължения за лихви върху невнесени в срок ДДС за данъчни периоди от м.06.2017г до м.11.2017г, от м.01.2018г до м.12.2018г и от м.02.2019г до м.07.2019г в размер на 833,20лв, както и в частта по ЗДДФЛ лихви за ДДФЛ за 2017г- 596,21лв и лихви по ДДФЛ за 2018г 1185,98лв.</w:t>
        <w:tab/>
        <w:br/>
        <w:tab/>
        <w:t xml:space="preserve">С Решение № 640/29.04.2022 г. на директор на Дирекция Обжалване и данъчно осигурителна практика гр. Софияе потвърдил оспорения ревизионен акт, като е указал да бъдат предприети действия за проверка на срока на погасителната давност на установените задължения по ЗДДС за период м.06.2014г., с оглед основания за спирането или прекъсването, както и за предприемане на съответни действия по чл. 173 от ДОПК за отписване на вземането като погасено по давност.</w:t>
        <w:tab/>
        <w:br/>
        <w:tab/>
        <w:t xml:space="preserve">За да постанови обжалваното решение на първо място съдът е приел, че обжалваният РА е издаден в хода на надлежно възложена данъчна ревизия, при извършването, на която не са допуснати съществени нарушения на процедурните правила, визирани в ДОПК.</w:t>
        <w:tab/>
        <w:br/>
        <w:tab/>
        <w:t xml:space="preserve">По отношение на установените задължения за главница и лихви за данъчен период м.06.2014г с доставчик Бримнекс Импекс ЕООД съдът е приел, че нито в последващото административно производство, нито в съдебното производство органите по приходите са извършили проверка, съгласно указанията на ДДОДОП дали преди 31.01.2020г са възникнали и други основания за спиране и прекъсване на давността, поради което е приел, че на основание чл.171 ал.1 от ДОПК същите са погасени по давност и е отменил ревизионния акт в тази му част.Решението на АССГ в тази част не е предмет на касационната жалба на ДДОДОП, поради което и следва да се приеме, че същото е влязло в сила, поради необжалването му.</w:t>
        <w:tab/>
        <w:br/>
        <w:tab/>
        <w:t xml:space="preserve">Понастоящем предмет на касационното производство е решението на АССГ,с което е отменен ревизионен акт (РА) РА № Р-22221519007691-091-001/04.10.2021г, поправен с РАПРА№ П-22221521192390-003-001/12.11.2021г, потвърден с Решение № 640/29.04.2022г на ДДОДОП София в останалата му част.</w:t>
        <w:tab/>
        <w:br/>
        <w:tab/>
        <w:t xml:space="preserve">Съдът от стр. 10 до стр. 14 от решението си досежно оспорения РА за установените задължения по ЗДДС за данъчни периоди м.12.2017г, м.01.2019г и м.08.2019г е възпроизвел частично, установеното в хода на ревизионното производство от органите по приходите и изложеното в заключението на съдебно-счетоводната експертиза, без да установи кои факти за кой вид задължения се отнасят (отказано право на данъчен кредит), за кои доставчици или получатели на доставки се отнасят.</w:t>
        <w:tab/>
        <w:br/>
        <w:tab/>
        <w:t xml:space="preserve">Решението е неправилно, като постановено при съществено нарушение на съдопроизводствените правила.</w:t>
        <w:tab/>
        <w:br/>
        <w:tab/>
        <w:t xml:space="preserve">Съдът е възпроизвел установеното в хода на ревизионното производство частично, като не е изложил конкретно доводи за всеки от доставчиците и не е обсъдил събраните доказателства по отделно и в съвкупност. Не е установил конкретния предмет на обжалване като е изложил общи мотиви по отношение на доставките с предмет пелети и доставките с предмет услуги по реклама в интернет сайт. Не е разграничил кой е доставчикът във връзка с отказаното право на данъчен кредит, какъв е предметът на фактурираната доставка, какви съпътстващи доказателства са ангажирани към всяка една фактура, мотивът за отказ на данъчния кредит и съответно законосъобразен ли е или не.</w:t>
        <w:tab/>
        <w:br/>
        <w:tab/>
        <w:t xml:space="preserve">От мотивите на решението не става ясно, кои обстоятелства съдът приема за установени и кои не и въз основа на какви доказателства. В нарушение на чл. 168, ал. 1 от АПК, съдът се е ограничил само с посочване на установеното в хода на ревизията, непълно и при неизяснени факти, като доказателствата не са обсъдени в съвкупност и въз основа на тях не са изведени приложимите материално правни норми. Липсата на мотиви по своята същност представлява липса на възможност за касационната инстанция да провери кои правнорелевантни факти съдът е приел за установени и въз основа на кои доказателства, респективно как те са отнесени към приложимата материално правна разпоредба.</w:t>
        <w:tab/>
        <w:br/>
        <w:tab/>
        <w:t xml:space="preserve">Съгласно чл. 236, ал. 2 от ГПК към решението си съдът излага мотиви, в които се посочват исканията и възраженията на страните, преценката на доказателствата, фактическите констатации и правните изводи на съда. Настоящата инстанция не следва да обсъжда за първи път фактите по делото, тъй като би се нарушил принципът на двуинстанционност на съдебното производство. В този смисъл в съдебното решение липсват собствени фактически констатации, направени въз основа на подробен и задълбочен анализ на всички доказателства, които са събрани по време на ревизията и съдебната фаза на производството.</w:t>
        <w:tab/>
        <w:br/>
        <w:tab/>
        <w:t xml:space="preserve">Като не е обсъдил всички възражения и доказателства, както и заключението на вещото лице наред с останалите доказателства по делото, съгласно нормата на чл. 202 от ГПК, съдът е допуснал съществено нарушение на процесуалните правила, довело до постановяване на съдебно решение въз основа на необосновани изводи.</w:t>
        <w:tab/>
        <w:br/>
        <w:tab/>
        <w:t xml:space="preserve">Предвид изложените съображения настоящият съдебен състав приема, че решението в частта, с която е отменен РА досежно установените задължения по ЗДДС за данъчни периоди м.12.2017г, м.01.2019г и м.08.2019г е неправилно, като постановено при съществено нарушение на съдопроизводствените правила, поради което следва да бъде отменено и делото да се върне за ново разглеждане от друг състав на същия съд.</w:t>
        <w:tab/>
        <w:br/>
        <w:tab/>
        <w:t xml:space="preserve">При новото разглеждане на делото следва да се изложат конкретни доводи досежно всеки от доствачиците, предмета на доставките, респективно правното основание за отказаното право на данъчен кредит. Да бъдат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изложи установените факти и да направи съответните правни изводи досежно приложимите, въз основа на тези факти, материално правни норми. Следва да се обсъдят всички събрани по делото доказателства и всички доводи на страната, поотделно и в съвкупност и за доставките, получени от ревизираното лице и правото на данъчен кредит.</w:t>
        <w:tab/>
        <w:br/>
        <w:tab/>
        <w:t xml:space="preserve">Всичко изложено мотивира настоящия съдебен състав да приеме, че оспореното решение е постановено при нарушаване на процесуалните правила, изразяващо се в липса на мотиви по спорните фактически и правни въпроси, което пречи на касационната инстанция да осъществи ефективна проверка на акта по същество, в посочената част а това налага отмяна на решението в тази му част и връщане на делото за ново разглеждане от друг състав на административния съд.Респективно това налага и отмяна на първоинстанционното решение и в частта му, с която са присъдени и разноски в полза на ЕТ Фешън Топ Моделс-Д. Калъмбова в размер на 917 лв.</w:t>
        <w:tab/>
        <w:br/>
        <w:tab/>
        <w:t xml:space="preserve">По направените искания за присъждане на разноски в тази част на съдебния акт следва да се произнесе първоинстанционният съд при новото разглеждане на делото на основание чл. 226, ал. 3 от АПК.</w:t>
        <w:tab/>
        <w:br/>
        <w:tab/>
        <w:t xml:space="preserve">Що се отнася до частта от съдебния акт, с който е отменен РА № Р-22221519007691-091-001/04.10.2021г, поправен с РАПРА№ П-22221521192390-003-001/12.11.2021г потвърден с Решение № 640/29.04.2022г на ДДОДОП София, с който са определени данъчни задължения за лихви върху невнесени в срок ДДС за данъчни периоди от м.06.2017г до м.11.2017г, от м.01.2018г до м.12.2018г и от м.02.2019г до м.07.2019г в размер на 833,20лв, както и в частта по ЗДДФЛ лихви за ДДФЛ за 2017г- 596,21лв и лихви по ДДФЛ за 2018г 1185,98лв, настоящата съдебна инстанция намира извода на първоинстанционния съд за неправилен.Като мотив за отмяната на РА в тази му част е посочено, че след като съдът е отменил РА в частта, касаеща непризнаването на право на данъчен кредит за периоди м.06.2014, м.12.2017,м.01.2019 и м.08.2019г, то не е следвало да се начисляват лихви поради невнесен срок деклариран ДДС,както и не е следвало да му се начисляват лихви поради деклариран, но невнесен в срок ДДФЛ за 2017 и 2018г от едноличния търговец.На първо място в приетата по делото ССЕ липсват констатации, че задълженията за посочените по горе периоди, в които ответникът по касация е декларирал ДДС със съответните справки декларации и е декларирал за заплащане ДДФЛ по ЗДДФЛ е внесъл в срок задълженията за съответите данъчни периоди.От друга страна спорните доставки, по които е отказан данъчен кредит са в периоди, различни от установените в РА дължими лихви за деклариран за внасяне, но невнесен ДДС.Досежно дължимия ДДФЛ коментираното в обжалвания съдебен акт внасяне от едноличния търговец на сумата от 6559лв за 2018г е коригирано от органите по приходите с РАПРА№ П-22221521192390-003-001/12.11.2021г, поради което и дължимостта на лихвите върху невнесените в срок задължения по ДДФЛ за 2018г е правилно установена на 1185,98лв.Това обуславя и приложимостта на чл.175 ДОПК вр. чл.1 от ЗЛДТДПДВ спрямо тези задължения.В тази част първоинстанционното съдебно решение е неправилно и следва да се отмени, като доколкото спорът е изяснен от фактическа страна, ще следва да се постанови ново решение, с което да се отхвърли жалбата на ЕТ Фешън Топ Моделс Д. Калъмбова против РА № Р-22221519007691-091-001/04.10.2021г, поправен с РАПРА№ П-22221521192390-003-001/12.11.2021г, потвърден с Решение № 640/29.04.2022г на ДДОДОП София, с който са определени данъчни задължения за лихви върху невнесен в срок ДДС за данъчни периоди от м.06.2017г до м.11.2017г, от м.01.2018г до м.12.2018г и от м.02.2019г до м.07.2019г в размер на 833,20лв, както и в в частта по ЗДДФЛ лихви за ДДФЛ за 2017г- 596,21лв и лихви по ДДФЛ за 2018г 1185,98лв.</w:t>
        <w:tab/>
        <w:br/>
        <w:tab/>
        <w:t xml:space="preserve">С оглед на изхода на спора в тази му част, на основание чл.161 ДОПК вр. чл.7 ал.2 вр. чл.8 ал.1 от Наредба № 1/2004г за минималните адвокатски възнаграждение в полза на касатора ДДОДОП следва да се присъдят разноски за юрисконсултско възнаграждение в размер на 561,54лв. Ще следва да се присъди по съразмерност и дължимата ДТ в размер на 20,92лв.</w:t>
        <w:tab/>
        <w:br/>
        <w:tab/>
        <w:t xml:space="preserve">С оглед на гореизложеното и на основание чл. 221, ал. 2, предл. 2 от АПК, Върховният административен съд, състав на Първо отделение,</w:t>
        <w:tab/>
        <w:br/>
        <w:tab/>
        <w:t xml:space="preserve">РЕШИ:</w:t>
        <w:tab/>
        <w:br/>
        <w:tab/>
        <w:t xml:space="preserve">ОТМЕНЯ решение № 1273 от 27.02.2023 г., постановено по адм. дело № 7154/2022 г. по описа на Административен съд София-град, в частта му, с която е отменен РА № Р-22221519007691-091-001/04.10.2021г, поправен с РАПРА№ П-22221521192390-003-001/12.11.2021г, потвърден с Решение № 640/29. 04.2022г на ДДОДОП София, с който са определени данъчни задължения по ЗДДС за данъчен период м.12.2017г в размер на главница 7050лв и лихви 2699,04лв, за данъчен период м.01.2019г в размер на главница 799,83лв и лихви 229,14лв, за данъчен период м.08.2019г в размер на главница 4913,13лв и лихви 1025,02лв, както и в частта, с която са присъдени разноски в полза на ЕТ Фешън Топ Моделс-Д. Калъмбова в размер на 917 лв.</w:t>
        <w:tab/>
        <w:br/>
        <w:tab/>
        <w:t xml:space="preserve">ВРЪЩА делото в тази му част за ново разглеждане от друг състав на Административен съд София-град.</w:t>
        <w:tab/>
        <w:br/>
        <w:tab/>
        <w:t xml:space="preserve">ОТМЕНЯ решение № 1273 от 27.02.2023 г., постановено по адм. дело № 7154/2022 г. по описа на Административен съд София-град, в частта му, с която е отменен РА № Р-22221519007691-091-001/04.10.2021г, поправен с РАПРА№ П-22221521192390-003-001/12.11.2021г, потвърден с Решение № 640/29.04. 2022г на ДДОДОП София, с който са определени данъчни задължения за лихви върху невнесени в срок ДДС за данъчни периоди от м.06.2017г до м.11.2017г, от м.01.2018г до м.12.2018г и от м.02.2019г до м.07.2019г в размер на 833,20лв, както и в частта по ЗДДФЛ лихви за ДДФЛ за 2017г- 596,21лв и лихви по ДДФЛ за 2018г 1185,98лв и вместо това ПОСТАНОВЯВА:</w:t>
        <w:tab/>
        <w:br/>
        <w:tab/>
        <w:t xml:space="preserve">ОТХВЪРЛЯ жалбата на ЕТ Фешън Топ Моделс - Д. Калъмбова против РА № Р-22221519007691-091-001/04.10.2021г, поправен с РАПРА№ П-22221521192390-003-001/12.11.2021г, потвърден с Решение № 640/29.04.2022г на ДДОДОП София, с който са определени данъчни задължения за лихви върху невнесен в срок ДДС за данъчни периоди от м.06.2017г до м.11.2017г, от м.01.2018г до м.12.2018г и от м.02.2019г до м.07.2019г в размер на 833,20лв, както и в частта по ЗДДФЛ лихви за ДДФЛ за 2017г- 596,21лв и лихви по ДДФЛ за 2018г 1185,98лв.</w:t>
        <w:tab/>
        <w:br/>
        <w:tab/>
        <w:t xml:space="preserve">ОСЪЖДА ЕТ Фешън Топ Моделс - Д. Калъмбова,[ЕИК] със седалище и адрес гр.Благоевград,[улица] да заплати на ДДОДОП-София сумата от 561,54лв юрисконсултско възнаграждение и сумата от 20,92лв ДТ по съразмерност на уважената част на претенцията.</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ВЕСЕЛА ПАВЛОВА</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