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26 ОТ 14.06.1985 Г. ПО ГР. Д. № 141/1984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ИЗДАДЕНИТЕ РАЗРЕШИТЕЛНИ БЕЗ СРОК ЗЗД УПРАЖНЯВАНЕ НА ЗАНАЯТЧИЙСКА И ТЪРГОВСКА ДЕЙНОСТ ОТ 12.03.1974 Г. (ДВ, БР. 20/1974 Г.) ИМАТ ДЕЙСТВИЕ ЗЗД СРОК ОТ ТРИ ГОДИНИ ОТ ВЛИЗАНЕ В СИЛА НАРЕДБАТА ЗЗД УПРАЖНЯВАНЕ НА ЗАНАЯТЧИЙСКА И ТЪРГОВСКА ДЕЙНОСТ ОТ ГРАЖДАНИ ОТ 22.06.1980 Г. (ДВ, БР. 57/1980 Г.) </w:t>
        <w:tab/>
        <w:br/>
        <w:tab/>
        <w:t xml:space="preserve"> </w:t>
        <w:tab/>
        <w:br/>
        <w:tab/>
        <w:t xml:space="preserve">Чл. 7 НУЗТД </w:t>
        <w:tab/>
        <w:br/>
        <w:tab/>
        <w:t xml:space="preserve"> </w:t>
        <w:tab/>
        <w:br/>
        <w:tab/>
        <w:t xml:space="preserve"> </w:t>
        <w:tab/>
        <w:br/>
        <w:tab/>
        <w:t xml:space="preserve"> </w:t>
        <w:tab/>
        <w:br/>
        <w:tab/>
        <w:t xml:space="preserve">Главният прокурор на НРБ на основание чл. 212 ГПК е направил предложение до ОСГК да издаде тълкувателно решение по следния въпрос: </w:t>
        <w:tab/>
        <w:br/>
        <w:tab/>
        <w:t xml:space="preserve"> </w:t>
        <w:tab/>
        <w:br/>
        <w:tab/>
        <w:t xml:space="preserve">Даденото позволително за упражняване на занаятчийска дейност без срок въз основа на Наредбата за упражняване на занаятчийска и търговска дейност от 12.03.1974 г. (ДВ, бр. 20/1974 г.) има ли действие и след издаване на Наредба за упражняване на занаятчийска и търговска дейност от граждани от 22.07.1980 г. (ДВ, бр. 57/1980 г.) и ако има действие, за какъв срок? </w:t>
        <w:tab/>
        <w:br/>
        <w:tab/>
        <w:t xml:space="preserve"> </w:t>
        <w:tab/>
        <w:br/>
        <w:tab/>
        <w:t xml:space="preserve">ОСГК на ВС на НРБ, за да се произнесе по горния въпрос, взе предвид: </w:t>
        <w:tab/>
        <w:br/>
        <w:tab/>
        <w:t xml:space="preserve"> </w:t>
        <w:tab/>
        <w:br/>
        <w:tab/>
        <w:t xml:space="preserve">Издадените позволителни за упражняване на частна занаятчийска дейност въз основа а чл. 2 и 4 от Наредба за упражняване на занаятчийска и търговска дейност от граждани от 12.03.1974 г. (ДВ, бр. 20/1974 г.) са без определен срок. В случай, когато основанието за издаването на безсрочното позволително е отпаднало, позволителното се обезсилва от органа, който го е издал. </w:t>
        <w:tab/>
        <w:br/>
        <w:tab/>
        <w:t xml:space="preserve"> </w:t>
        <w:tab/>
        <w:br/>
        <w:tab/>
        <w:t xml:space="preserve">По чл. 5, ал. 3 от същата наредба се издават и срочни позволителни, когато кандидатът не е имал документ за професионална квалификация и документ за правоспособност. </w:t>
        <w:tab/>
        <w:br/>
        <w:tab/>
        <w:t xml:space="preserve"> </w:t>
        <w:tab/>
        <w:br/>
        <w:tab/>
        <w:t xml:space="preserve">Съгласно чл. 7 от сега действуващата Наредба за упражняване на занаятчийска и търговска дейност от граждани от 22.07.1980 г. (ДВ, бр. 57/1980 г.), позволителните за упражняване на занаятчийска дейност се издават за срок от три години. </w:t>
        <w:tab/>
        <w:br/>
        <w:tab/>
        <w:t xml:space="preserve"> </w:t>
        <w:tab/>
        <w:br/>
        <w:tab/>
        <w:t xml:space="preserve">В тази наредба не се съдържат преходни разпоредби относно действието на издаваните позволителни по отменената Наредба за упражняване на занаятчийска и търговска дейност от 12.03.1984 г. </w:t>
        <w:tab/>
        <w:br/>
        <w:tab/>
        <w:t xml:space="preserve"> </w:t>
        <w:tab/>
        <w:br/>
        <w:tab/>
        <w:t xml:space="preserve">Предпоставките за издаване на разрешителни за упражняване на занаятчийска дейност и по двете наредби са еднакви. </w:t>
        <w:tab/>
        <w:br/>
        <w:tab/>
        <w:t xml:space="preserve"> </w:t>
        <w:tab/>
        <w:br/>
        <w:tab/>
        <w:t xml:space="preserve">Следователно няма основание да се счита, че с влизане в сила а новата наредба отпадат по право издадените по старата наредба позволителни. Новият нормативен акт не засяга придобитите права по старата наредба и в същия няма изрични разпоредби, от които да се направи такъв извод. </w:t>
        <w:tab/>
        <w:br/>
        <w:tab/>
        <w:t xml:space="preserve"> </w:t>
        <w:tab/>
        <w:br/>
        <w:tab/>
        <w:t xml:space="preserve">Тъй като новата наредба от 22.07.1980 г. ограничава действието на позволителното за упражняване на занаятчийска дейност с тригодишен срок, следва да се счита, че този срок се отнася и за заверените позволителни, като същият започва да тече от влизането в сила на новата наредба. </w:t>
        <w:tab/>
        <w:br/>
        <w:tab/>
        <w:t xml:space="preserve"> </w:t>
        <w:tab/>
        <w:br/>
        <w:tab/>
        <w:t xml:space="preserve">В действуващото законодателство не съществува общо правило относно законодателната промяна спрямо съществуването и продължителността на сроковете. </w:t>
        <w:tab/>
        <w:br/>
        <w:tab/>
        <w:t xml:space="preserve"> </w:t>
        <w:tab/>
        <w:br/>
        <w:tab/>
        <w:t xml:space="preserve">Това правило обаче може да се изведе от редица закони, при които новите срокове не се прилагат при започнали да текат срокове по отменените актове, освен ако за извършването им по стария закон се изисква по-дълъг срок от предвидения в новия закон (спр. § 7 от преходните правила на ЗЗД, § 4 от преходните правила на ЗС, чл. 106 СК) § 54 от преходните разпоредби на ГПК). </w:t>
        <w:tab/>
        <w:br/>
        <w:tab/>
        <w:t xml:space="preserve"> </w:t>
        <w:tab/>
        <w:br/>
        <w:tab/>
        <w:t xml:space="preserve">Така изразеното правило е приспособимо и за случаите, в които със стария нормативен акт не се е предвиждал срок, а в новия се предвижда. </w:t>
        <w:tab/>
        <w:br/>
        <w:tab/>
        <w:t xml:space="preserve"> </w:t>
        <w:tab/>
        <w:br/>
        <w:tab/>
        <w:t xml:space="preserve">Затова за заварените случаи на издадени разрешителни по старата наредба ще следва да се ограничи действието им в срока, установен по новата наредба - три години от влизането й в сила.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