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№6793/22.06.2023 по адм. д. №4011/2023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6793 София, 22.06.2023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юни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Чавдар Симеонов изслуша докладваното от съдията Мариета Милева по административно дело № 4011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главния архитект на Столична община против решение № 1466 от 07.03. 2023 г. по адм. дело № 2118/ 2022 г. на Административен съд София – град, с което е отменена заповед № РА- 30-638 от 07.09.2021 г., издадена от същия административен орган. Жалбоподателят поддържа, че решението на първоинстанционния съд е недопустимо в частта, в която заповедта е отменена и по отношение на ДП „Югозападно държавно предприятие“ – Благоевград, лице, което не е оспорило административния акт. По същество излага съображения, че решението е постановено в противоречие с материалния закон, при съществени нарушения на съдопроизводствените правила и е необосновано. Моли да бъде отменено и да се постанови нов съдебен акт по същество, с който жалбата против административния акт да бъде отхвърлена, а в частта в която заповедта е отменена по отношение на ДП „Югозападно държавно предприятие“ – Благоевград съдебният акт да бъде обезсилен.</w:t>
        <w:tab/>
        <w:br/>
        <w:tab/>
        <w:t xml:space="preserve">Ответниците ТП „Държавно горско стопанство София“ и И. Палмов оспорват касационната жалба. Молят решението на административния съд да бъде оставено в сила. Ответникът Палмов претендира и направените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административния съд е допустимо. Производството е образувано по жалба, подадена в срок против подлежащ на оспорване административен акт, от лице с правен интерес от оспорването. Поради конститутивния си характер обжалваното решение има действие по отношение на всички, включително и за лицата, които не са участвали по делото съгласно чл. 177, ал. 1 изр. 2 АПК, поради което доводът за частична недопустимост на съдебния акт е неоснователен.</w:t>
        <w:tab/>
        <w:br/>
        <w:tab/>
        <w:t xml:space="preserve">Решението на Административен съд София – град е постановено в съответствие с материалния закон и се обосновава от събраните доказателства.</w:t>
        <w:tab/>
        <w:br/>
        <w:tab/>
        <w:t xml:space="preserve">Административният съд правилно приема, че при издаване на заповедта са допуснати съществени нарушения на административнопроизводствените правила. Оспорената заповед е постановена след съставен по реда на чл. 223, ал. 2 ЗУТ констативен акт №2021-22/ 09.06.2021 г., с който е установен строеж, извършен без необходимите строителни книжа. В констативния акт и в обжалваната заповед незаконният строеж е описан като масивна пристройка към хижа „Преспа“, изградена в ПИ с идентификатор 68134.2097.123 по КККР на гр. София, която се ползва за лятна кухня. Посочено е, че строежът е с размери 11.00 м./ 4.00 м и височина 3,004,45 м., с дървена конструкция и двускатен покрив, покрит с битумни керемиди. Същевременно констатациите в заповедта не съответстват на фактическото положение, установено от събраните по делото доказателства. От заключението на вещото лице Костов по допусната съдебно - техническа експертиза, прието като неоспорено от страните, се установява, че нареденият за премахване обект всъщност представлява навес с метална конструкция и местоположение и параметри, които се различават от посочените в заповедта размери на наредения за премахване строеж. При тези несъответствия, както административният съд правилно приема, оспорената заповед е издадена в нарушение на административнопроизводствените правила, тъй като в противоречие с чл. 35 АПК не са изяснени всички факти и обстоятелства от значение за случая, сред които точното местоположение и конкретните конструктивни характеристики и размери на наредения за премахване обект са особено съществени. Допълнително следва да се посочи, че по този начин е нарушено и правото на защита на адресатите, които при допуснатите от административния орган неясноти при описанието на обекта, не могат да изградят защитна теза.</w:t>
        <w:tab/>
        <w:br/>
        <w:tab/>
        <w:t xml:space="preserve">Заключението на административния съд за материална незаконосъобразност на оспорената заповед също се споделя от настоящата инстанция.</w:t>
        <w:tab/>
        <w:br/>
        <w:tab/>
        <w:t xml:space="preserve">Както първоинстанционният съд правилно приема адресатът на административния акт ТП „Държавно горско стопанство София“ не е сред лицата, които следва да отговарят за премахване на незаконния строеж. Същият не попада в хипотезите на чл. 225, ал. 6 ЗУТ, а освен това не е собственик на имота, лице с учредено право на строеж или такова, което има право да строи в чужд имот по силата на закон (арг. чл. 161, ал. 1 ЗУТ).</w:t>
        <w:tab/>
        <w:br/>
        <w:tab/>
        <w:t xml:space="preserve">Допълнително следва да се посочи, че точното индивидуализиране и конкретно описание на наредения за премахване строеж е основна предпоставка при преценката за съответствието на заповедта с материалния закон. В случая с оглед допуснатите и посочени по-горе съществени нарушения на административнопроизводствените правила заповедта се явява и незаконосъобразна, тъй като обект с конструктивните характеристики, параметри и местоположение на наредения за премахване строеж, фактически не е установен.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неоснователен, още повече, че конкретни съображения в този смисъл не са изложени в касационната жалба.</w:t>
        <w:tab/>
        <w:br/>
        <w:tab/>
        <w:t xml:space="preserve">Решението е постановено след обсъждане на доводите на страните и съвкупна преценка на събраните по делото доказателства. Съдебният акт е със съдържанието по чл. 172а, ал. 2 АПК, като правните изводи са мотивирани.</w:t>
        <w:tab/>
        <w:br/>
        <w:tab/>
        <w:t xml:space="preserve">Поради всичко изложено настоящата инстанция приема, че не са налице основания за отмяна на оспореното решение. Съдебният акт е постановен при спазване на съдопроизводствените правила, в съответствие с материалния закон и се обосновава от събраните доказателства, поради което следва да бъде оставен в сила.</w:t>
        <w:tab/>
        <w:br/>
        <w:tab/>
        <w:t xml:space="preserve">С оглед изложеното, направеното искане и доказателствата за действително направени разходи по водене на делото пред настоящата инстанция от страна на ответника И. Палмов (пълномощно, договор за правна защита и съдействие, фактура) Столична община следва да бъде осъдена да му заплати сумата 1560.00 лв., представляваща възнаграждение за адвокат.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1466 от 07.03.2023 г. по адм. дело № 2118/2022 г. на Административен съд София –град.</w:t>
        <w:tab/>
        <w:br/>
        <w:tab/>
        <w:t xml:space="preserve">ОСЪЖДА Столична община, гр. София, [улица]да заплати на И. Палмов, [ЕГН] сумата 1560.00 (хиляда петстотин и шейсет) лева, разноски по делото в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