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№4737/21.10.2025 по гр. д. №4707/2024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4737</w:t>
        <w:tab/>
        <w:br/>
        <w:tab/>
        <w:t xml:space="preserve"/>
        <w:tab/>
        <w:br/>
        <w:tab/>
        <w:t xml:space="preserve">гр. София, 21.10.2025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`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Коледжикова гр. дело № 4707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248, ал.1 ГПК.</w:t>
        <w:tab/>
        <w:br/>
        <w:tab/>
        <w:t xml:space="preserve"/>
        <w:tab/>
        <w:br/>
        <w:tab/>
        <w:t xml:space="preserve">Образувано е по молба вх. № 14881 от 08.08.2025 г., именувана „отговор на касационна жалба“, подадена от Прокуратура на РБ чрез процесуален представител юрк. Т. Н., в която е направено искане за допълване по разноските на постановеното по настоящото дело определение № 3593 от 09.07.2025 г. </w:t>
        <w:tab/>
        <w:br/>
        <w:tab/>
        <w:t xml:space="preserve"/>
        <w:tab/>
        <w:br/>
        <w:tab/>
        <w:t xml:space="preserve">Изложени са съображения, че ответникът своевременно е поискал присъждането на разноски като съдът е пропуснал да се произнесе и с това е нарушил разпоредбите на чл. 78, ал. 8 и чл. 81 ГПК. </w:t>
        <w:tab/>
        <w:br/>
        <w:tab/>
        <w:t xml:space="preserve"/>
        <w:tab/>
        <w:br/>
        <w:tab/>
        <w:t xml:space="preserve">Ответникът по молбата и касатор в производството В. Н. не изразява становище. </w:t>
        <w:tab/>
        <w:br/>
        <w:tab/>
        <w:t xml:space="preserve"/>
        <w:tab/>
        <w:br/>
        <w:tab/>
        <w:t xml:space="preserve">Молбата е допустима като подадена в едномесечния срок по чл.248, ал.1 ГПК от страна по делото. По същество молбата е основателна. </w:t>
        <w:tab/>
        <w:br/>
        <w:tab/>
        <w:t xml:space="preserve"/>
        <w:tab/>
        <w:br/>
        <w:tab/>
        <w:t xml:space="preserve">С постановеното по настоящото дело определение № 3593 от 09.07.2025 г. не е допуснато касационно обжалване на решение № 128 от 11.10.2022 г. по в. гр. д. № 352/2022 г. на АС-Варна по касационна жалба на В. Н. Н.. В посоченото определение липсва произнасяне по въпроса за разноските, сторени пред касационната инстанция. В отговора на касационната жалба ответникът по нея е заявил претенция за присъждане на разноски за производството. Към отговора е приложено пълномощно за процесуално представителство на юрисконсулта, който го е изготвил. Тези факти обосновават приложението на чл. 78, ал. 8 ГПК, чийто фактически състав настоящият състав намира за осъществен. С оглед присъдения за въззивната инстанция размер на възнаграждението, срещу който страните не са възразили, дължимата за касационната инстанция сума следва да се определи на 100 лева. 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на основание чл. 248, ал.1 ГПК определение № 3593 от 09.07.2025 г., постановено по настоящото дело, като </w:t>
        <w:tab/>
        <w:br/>
        <w:tab/>
        <w:t xml:space="preserve"/>
        <w:tab/>
        <w:br/>
        <w:tab/>
        <w:t xml:space="preserve">ОСЪЖДА В. Н. Н. да заплати на Прокуратурата на РБ сума в размер на 100,00 (сто лева) лв. – юрисконсултско възнаграждение за касационното производство.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