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№9851/18.10.2023 по адм. д. №4262/2023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9851 София, 18.10.2023 г. В ИМЕТО НА НАРОДА</w:t>
        <w:tab/>
        <w:br/>
        <w:tab/>
        <w:t xml:space="preserve">Върховният административен съд на Република България - Второ отделение, в съдебно заседание на двадесет и седми септември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Владимир Йорданов изслуша докладваното от председателя Илияна Дойчева по административно дело № 4262 / 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Б. Стоянов против решение № 88 от 22.03.2023 г., постановено по адм. д. № 421/2022 г. по описа на Административен съд гр. Стара Загора.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кметът на община – Стара Загора не изразява становище по касационната жалба. Становище е постъпило от процесуалния представител на главния архитект на Стара Загора, но същият не е страна по делото.</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 Стара Загора отхвърля жалбата на Б. Стоянов с искане за обявяване на нищожност на заповед № 10-00-532/25.03.2022 г. на кмета на община Стара Загора, с която на основание чл. 225а, ал. 1 вр. с чл. 225, ал. 2, т. 2 ЗУТ е наредено да бъде премахнат незаконен строеж – „Стоманобетонов фундамент“, находящ се в УПИ ІІ-216, кв. 31 по плана на [населено място], община Стара Загора.</w:t>
        <w:tab/>
        <w:br/>
        <w:tab/>
        <w:t xml:space="preserve">За да постанови този резултат съдът приема, че оспорената заповед е издадена от компетентен орган, в предписаната от закона форма и при постановяването й не са допуснати съществени нарушения на административнопроизводствените правила, които да доведат до нейната нищожност. Излага подробни съображения, обосноваващи, че в случая е налице строеж, за който не са издадени строителни книжа и прави извод, че не са налице пороци, водещи до нищожността на заповедта поради противоречието й с материалния закон.</w:t>
        <w:tab/>
        <w:br/>
        <w:tab/>
        <w:t xml:space="preserve">Обжалваното решение е постановено в съответствие с материалния закон и е обосновано.</w:t>
        <w:tab/>
        <w:br/>
        <w:tab/>
        <w:t xml:space="preserve">За да бъде нищожен, административният акт следва да е засегнат от особено тежки пороци, които да са пречка актът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w:t>
        <w:tab/>
        <w:br/>
        <w:tab/>
        <w:t xml:space="preserve">В съответствие с изложеното и при правило тълкуване и прилагане на закона Административен съд гр. Стара Загора приема, че оспорената заповед е издадена от компетентен орган, съобразно изискванията на чл. 225, ал. 1 ЗУТ. Правилно съдът приема, че оспорената заповед е издадена в предписаната от закона писмена форма, като съдържа фактически и правни основания за издаването й. Порокът във формата е основание за нищожност, само когато е толкова съществен, че практически се приравнява на липсата на форма и оттам на липсата на волеизявление, което в случая не е налице.</w:t>
        <w:tab/>
        <w:br/>
        <w:tab/>
        <w:t xml:space="preserve">При постановяване на административния акт не са допуснати съществени нарушения на административнопроизводствените правила, които да обосноват нищожност на същия, и не са налице пороци, които да обосноват нищожност на заповедта поради противоречие с материалния закон. За да е налице такова противоречие следва да е налице пълна липса на предпоставките, визирани в хипотезата на приложимата правна норма или актът изцяло да е лишен от законово съдържание, или когато акт със същото съдържание не може да бъде издаден въз основа на никакъв нормативен акт, от нито едни орган. Всички останали несъответствия на административния акт са основания за неговата отмяна като унищожаем, но не и за прогласяването му за нищожен. Правилно съдът приема, че в случая е налице строеж по смисъла на 5, т. 38 ДР ЗУТ. По делото е установено, че процесният обект представлява „Стоманобетонов фундамент“, изграден над нивото на терена, с височина, замерена от средното ниво на прилежащия терен - 0,30 м. и с площ около 150 кв. м. и представлява „строеж“ по смисъла на 5, т. 38 ДР ЗУТ. В тази насока съдът обсъжда събраните по делото доказателства в тяхната съвкупност и излага подробни мотиви, които на основание чл. 221, ал. 2, изр. 2 АПК се споделят изцяло от настоящата инстанция и не следва да се преповтарят. Правилно съдът не възприема заключенията на приетите по делото съдебно-технически експертизи относно вида на разпоредения за премахване обект, тъй като въпросът дали е налице строеж е правен и следва да се разреши от съда. Следователно като прави извод за неоснователност на искането за прогласяване на нищожността на оспорената заповед Административен съд гр. Стара Загора постановява решение в съответствие с материалния закон, а направените в този смисъл изводи се подкрепят от събраните по делото доказателства.</w:t>
        <w:tab/>
        <w:br/>
        <w:tab/>
        <w:t xml:space="preserve">Неоснователни са доводите в касационната жалба за приложимост на чл. 151, ал. 1, т. 4 ЗУТ, тъй като подпорната стена в имота не е предмет на заповедта за премахване на незаконния строеж.</w:t>
        <w:tab/>
        <w:br/>
        <w:tab/>
        <w:t xml:space="preserve">При постановяване на решението не са допуснати съществени нарушения на процесуалните правила. С разпореждане от 06.07.2022 г. съдът разпределя и указва доказателствената тежест на страните, извършва служебна проверка на оспорения акт на всички основания по чл. 146 вр. чл. 168 АПК, обсъжда събраните по делото доказателства и достига до обоснован извод за валидност на оспорения административен акт.</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88 от 22.03.2023 г., постановено по адм. д. № 421/2022 г. по описа на Административен съд гр. Стара Загора.</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