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№60337/16.12.2021 по гр. д. №4429/2019 на ВКС, ГК, IV г.о., докладвано от съдия Зоя Атанасова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60337</w:t>
        <w:tab/>
        <w:br/>
        <w:tab/>
        <w:t xml:space="preserve"/>
        <w:tab/>
        <w:br/>
        <w:tab/>
        <w:t xml:space="preserve">гр. София, 16.12.2021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 Върховен касационен съд, четвърто гражданско отделение в закрито заседание на 10 декември през две хиляди двадесет и първа година в състав:</w:t>
        <w:tab/>
        <w:br/>
        <w:tab/>
        <w:t xml:space="preserve"/>
        <w:tab/>
        <w:br/>
        <w:tab/>
        <w:t xml:space="preserve"> ПРЕДСЕДАТЕЛ: ЗОЯ АТАНАСОВА ЧЛЕНОВЕ: ВЛАДИМИР ЙОРДАНОВ</w:t>
        <w:tab/>
        <w:br/>
        <w:tab/>
        <w:t xml:space="preserve"/>
        <w:tab/>
        <w:br/>
        <w:tab/>
        <w:t xml:space="preserve"> ДИМИТЪР ДИМИТРОВ</w:t>
        <w:tab/>
        <w:br/>
        <w:tab/>
        <w:t xml:space="preserve"/>
        <w:tab/>
        <w:br/>
        <w:tab/>
        <w:t xml:space="preserve">като разгледа докладваното от съдия З. Атанасова</w:t>
        <w:tab/>
        <w:br/>
        <w:tab/>
        <w:t xml:space="preserve"/>
        <w:tab/>
        <w:br/>
        <w:tab/>
        <w:t xml:space="preserve">гр. дело № 4429 по описа за 2019 година, за да се произнесе взе предвид следното: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подадена касационна жалба от ответниците Р. А. Х. и Г. М. Х., чрез адв.Е. С. срещу решение № 69/14.06.2019 г. по в. гр. дело № 90/2019 г. на Варненски апелативен съд в частта, с която е отменено решение № 1/22.02.2017 г. по гр. дело № 135/2016 г. на Разградския окръжен съд в частта, с която са отхвърлени предявените от Комисията за противодействие на корупцията и отнемане на незаконно придобито имущество против Р. А. Х. и Г. М. Х. искове с правно основание чл.74 ЗОПДНПИ/отм./, вр. пар.5,ал.2 ЗПКОНПИ в посочените части и вместо отменената част е отнето в полза на държавата от Р. А. Х. на основание чл.63,ал.2,т.1, вр. чл.62 от ЗОПДНПИ/отм./ следното имущество: недвижим имот – апартамент с адрес, ап. със застроена площ от кв. м., ведно с избено помещение № със застроена площ от кв. м. и % идеални части от общите части на сградата и съответните идеални части от правото на строеж върху терена и идеални части от правото на собственост върху поземлен имот с идентификатор по КК на лек автомобил марка „ВАЗ”, модел „2101” с рег., лек автомобил марка „Форд”, модел „Мондео” с рег. , подробно посочените суми в решението по разплащателни сметки, по спестовни влогове, по срочни депозити, сумата 48 318.03 лв., представляваща получени преводи от трети лица в чужбина и непреобразувана в друго имущество. Със същото решение е постановено отнемане в полза на държавата от Р. А. Х. и Г. М. Х. на основание чл.63,ал.2,т.2, вр. чл.62 ЗОПДНПИ/отм./ на лек автомобил марка „БМВ”, модел „530Д” с рег. номер на МПС, от Г. М. Х. на основание чл.63,ал.2,т.4 ЗОПДНПИ/отм./ вр. чл.62 от същия закон на сумата 25 010.56 лв., представляващи парични средства по спестовен влог в „Банка ДСК” ЕАД, от Р. А. Х. и Г. М. Х. на основание чл.72, вр. чл.63,ал.2,т.2,вр. чл.62 ЗОПДНПИ/отм./ на сумата 7000 лв., представляваща пазарната цена към датата на отчуждаване на лек автомобил марка „БМВ”, модел „530Д” с рег. номер на МПС.</w:t>
        <w:tab/>
        <w:br/>
        <w:tab/>
        <w:t xml:space="preserve"/>
        <w:tab/>
        <w:br/>
        <w:tab/>
        <w:t xml:space="preserve">С определение № 192/09.07.2020 г. производството по настоящото дело е спряно до приключване на дело № С-319/2019 г. на Съда на Европейския съюз на основание чл.633, вр. чл.631,ал.1 ГПК.</w:t>
        <w:tab/>
        <w:br/>
        <w:tab/>
        <w:t xml:space="preserve"/>
        <w:tab/>
        <w:br/>
        <w:tab/>
        <w:t xml:space="preserve">Постъпила е молба от ответника по касационната жалба Комисия за противодействие на корупцията и за отнемане на незаконно придобито имущество/КПКОНПИ/, чрез Д. С., държавен инспектор към ТД В., с която е заявено искане за възобновяване на производството по делото, поради постановяване на решение от 28.10.2021 г. на Съда на Европейския съюз по дело С-319/2019 г. </w:t>
        <w:tab/>
        <w:br/>
        <w:tab/>
        <w:t xml:space="preserve"/>
        <w:tab/>
        <w:br/>
        <w:tab/>
        <w:t xml:space="preserve">Съдът намира, че искането е основателно. От извършената служебна справка се установява, че по дело С-319/2019 г. на С. е постановено решение на 28.10.2021 г. С оглед на посоченото производството по настоящото дело следва да се възобнови.</w:t>
        <w:tab/>
        <w:br/>
        <w:tab/>
        <w:t xml:space="preserve"/>
        <w:tab/>
        <w:br/>
        <w:tab/>
        <w:t xml:space="preserve">По изложените съображения Върховният касационен съд, състав на Четвърто гражданско отделение 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Възобновява производството по гр. дело № 4429/2019 г. на ВКС, Четвърто гражданско отделение.</w:t>
        <w:tab/>
        <w:br/>
        <w:tab/>
        <w:t xml:space="preserve"/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