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№60117/15.12.2021 по гр. д. №3680/2020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 </w:t>
        <w:tab/>
        <w:br/>
        <w:tab/>
        <w:t xml:space="preserve"/>
        <w:tab/>
        <w:br/>
        <w:tab/>
        <w:t xml:space="preserve">№ 60117</w:t>
        <w:tab/>
        <w:br/>
        <w:tab/>
        <w:t xml:space="preserve"/>
        <w:tab/>
        <w:br/>
        <w:tab/>
        <w:t xml:space="preserve">СОФИЯ, 15.12.2021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публично заседание на деветнадесети октомври две хиляди и двадесета година в състав :</w:t>
        <w:tab/>
        <w:br/>
        <w:tab/>
        <w:t xml:space="preserve"/>
        <w:tab/>
        <w:br/>
        <w:tab/>
        <w:t xml:space="preserve"> ПРЕДСЕДАТЕЛ : ДИЯНА ЦЕНЕВА</w:t>
        <w:tab/>
        <w:br/>
        <w:tab/>
        <w:t xml:space="preserve"/>
        <w:tab/>
        <w:br/>
        <w:tab/>
        <w:t xml:space="preserve"> ЧЛЕНОВЕ : БОНКА ДЕЧЕВА ВАНЯ АТАНАСОВА </w:t>
        <w:tab/>
        <w:br/>
        <w:tab/>
        <w:t xml:space="preserve"/>
        <w:tab/>
        <w:br/>
        <w:tab/>
        <w:t xml:space="preserve">при секретаря Даниела Никова </w:t>
        <w:tab/>
        <w:br/>
        <w:tab/>
        <w:t xml:space="preserve"/>
        <w:tab/>
        <w:br/>
        <w:tab/>
        <w:t xml:space="preserve">изслуша докладваното от съдията Д. Ценева гражданско дело № 3680/2020 година и за да се произнесе, взе предвид : </w:t>
        <w:tab/>
        <w:br/>
        <w:tab/>
        <w:t xml:space="preserve"/>
        <w:tab/>
        <w:br/>
        <w:tab/>
        <w:t xml:space="preserve"> Производството е по чл. 290 и сл. ГПК.</w:t>
        <w:tab/>
        <w:br/>
        <w:tab/>
        <w:t xml:space="preserve"/>
        <w:tab/>
        <w:br/>
        <w:tab/>
        <w:t xml:space="preserve"> С въззивно решение № 11740 от 30.07.2020 г. по в. гр. д. № 4557/2019 г. на Софийски апелативен съд е отменено решението на Софийски градски съд, І г. о., ІІ-ри състав, постановено на 26.04.2019 г. по гр. д. № 6446/2017 г. в частта, с която е признато за установено по отношение на Министерство на отбраната и на Държавата, че М. А. В. е собственик на 1/2 ид. част от магазин № 3, находящ се в [населено място], район „О.”,[жк], [жилищен адрес] с идентификатор ...., и вместо него е постановено друго, с което е отхвърлен предявеният от М. В. установителен иск с правно основание чл. 124, ал.1 ГПК за признаване на правото й на собственост върху 1/2 ид. част от този имот. Потвърдено е решението на първоинстанционния съд в частта, с която е отхвърлен предявеният от М. А. В. против Министерство на отбраната и Държавата установителен иск за собственост за другата 1/2 ид. част от посочения имот.</w:t>
        <w:tab/>
        <w:br/>
        <w:tab/>
        <w:t xml:space="preserve"/>
        <w:tab/>
        <w:br/>
        <w:tab/>
        <w:t xml:space="preserve"> С определение № 219 от 19.05.2021 г. по настоящото дело въззивното решение е допуснато до касационно обжалване на основание чл. 280, ал.1, т.1 ГПК по въпроса към кой момент се преценява видът на установеното владение и дали вписването на искова молба по чл. 26 ЗЗД за прогласяване нищожност на договор, от който праводателят черпи права, след като същият вече се е разпоредил с имота, превръща владението на последващите приобретатели от добросъвестно в недобросъвестно/ обикновено/. </w:t>
        <w:tab/>
        <w:br/>
        <w:tab/>
        <w:t xml:space="preserve"/>
        <w:tab/>
        <w:br/>
        <w:tab/>
        <w:t xml:space="preserve"> Жалбоподателката М. А. В. поддържа, че въззивното решение е неправилно поради нарушение на материалния закон. Сочи, че упражнява фактическа власт върху процесния имот от 1993 г., като първоначално придобила чрез правна сделка 1/2 ид. част от него, а в последствие през 1997 г. придобила чрез договор за продажба принадлежащата на другия съсобственик 1/2 ид. част. Владението й е било добросъвестно, тъй като и при сключване на двете сделки не е знаела, че придобива от несобственик, а вписването на исковата молба по чл. 26 ЗЗД за прогласяване за нищожен на договора, с който първия праводател е придобил имота, не превръща владението й от добросъвестно в обикновено, тъй като то е извършено след разпоредителната сделка.</w:t>
        <w:tab/>
        <w:br/>
        <w:tab/>
        <w:t xml:space="preserve"/>
        <w:tab/>
        <w:br/>
        <w:tab/>
        <w:t xml:space="preserve"> Ответникът по касация Министерство на отбраната изразява становище, че въззивното решение е обосновано и законосъобразно и следва да бъде оставено в сила. </w:t>
        <w:tab/>
        <w:br/>
        <w:tab/>
        <w:t xml:space="preserve"/>
        <w:tab/>
        <w:br/>
        <w:tab/>
        <w:t xml:space="preserve">Държавата, представлявана от министъра на регионалното развитие и благоустройството не е взела становище.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От фактическа страна по делото е установено, че с договор за покупко-продажба, сключен на 02.12.1991 г. между Министерство на отбраната-поделение 38420 като продавач, и КФ ”Алесс-Георги Кирилов Булакиев”, поделението е продало на колективната фирма магазин № 3 с площ 83.17 кв. м, находящ се в [населено място],[жк], [улица]. </w:t>
        <w:tab/>
        <w:br/>
        <w:tab/>
        <w:t xml:space="preserve"/>
        <w:tab/>
        <w:br/>
        <w:tab/>
        <w:t xml:space="preserve"> С договор за покупко-продажба, оформен с нотариален акт № ..... г., СД ”Алесс-Петров и сие”, представлявано от съдружниците С. И. П. и К. В. М., продало на М. А. В. и К. Г. А. процесния магазин. </w:t>
        <w:tab/>
        <w:br/>
        <w:tab/>
        <w:t xml:space="preserve"/>
        <w:tab/>
        <w:br/>
        <w:tab/>
        <w:t xml:space="preserve"> С договор за покупко-продажба, сключен с нотариален акт № .... г., К. А. и съпругата му Е. А. продали на М. В. собствената си 1/2 ид. част от магазина.</w:t>
        <w:tab/>
        <w:br/>
        <w:tab/>
        <w:t xml:space="preserve"/>
        <w:tab/>
        <w:br/>
        <w:tab/>
        <w:t xml:space="preserve"> На 07.10.1993 г. Министерство на отбраната предявило искове за обявяване за нищожни на 13 договора за продажба, сключени от поделение 38420, в това число и договорът от 02.12.1991 г., с който поделението продало процесния магазин на КФ „Алесс-Георги Булакиев”. Исковата молба е вписана в Служба по вписванията на 09.11.1993 г С влязло в сила решение по гр. д. № 305/2012 г. на ВКС, ІV г. о. е прогласена нищожността на договорите за продажба, включително и на договора от 02.12.1991 г. за продажба на процесния магазин, и е признато правото на собственост на Министерството на отбраната върху тези обекти. </w:t>
        <w:tab/>
        <w:br/>
        <w:tab/>
        <w:t xml:space="preserve"/>
        <w:tab/>
        <w:br/>
        <w:tab/>
        <w:t xml:space="preserve">При така установените факти по делото въззивният съд е направил извод, че жалбоподателката М. В. и нейният съсобственик К. А. не са придобили правото на собственост върху процесния магазин на основание сключения договор за покупко-продажба от 30.03.1993 г., тъй като са закупили имота от несобственик. Договорът, с който праводателят им СД „Алесс-Петров и сие” е закупил имота от Министерство на отбрана, е прогласен за нищожен и не е породил вещнопрехвърлително действие.</w:t>
        <w:tab/>
        <w:br/>
        <w:tab/>
        <w:t xml:space="preserve"/>
        <w:tab/>
        <w:br/>
        <w:tab/>
        <w:t xml:space="preserve"> Приел е, че М. В. не е придобила имота и на основание придобивна давност. От това, че договорът, с който СД „Алесс-Петров и сие” е закупило имота от Министерство на отбраната е прогласен за нищожен и не е произвел вещнопрехвърлително действие, следва, че към 1993 г. имотът е бил държавна собственост. Към този момент е бил в сила чл. 86 ЗС в редакция преди изменението в ДВ бр. 33/96 г., съгласно който не може да се придобива по давност вещ, която е държавна или общинска собственост. След изменението на тази разпоредба в ДВ бр. 33/96 г., давността е изключена като придобивен способ само по отношение на вещите-публична държавна или общинска собственост. Вещите частна държавна или общинска собственост могат да се придобиват по давност, но с § 1 от ДР на ЗС течението на давностния срок е спряно, считано от 31.05.2006 г., като срокът на спирането е продължаван последно до 31.12.2022 г. След 01.06.1996 г. имоти - частна държавна или общинска собственост биха могли да се придобият по давност, ако владелецът е бил добросъвестен и давностният срок по чл. 79, ал.2 ЗС е изтекъл преди влизане в сила на § 1 ДР на ЗС.</w:t>
        <w:tab/>
        <w:br/>
        <w:tab/>
        <w:t xml:space="preserve"/>
        <w:tab/>
        <w:br/>
        <w:tab/>
        <w:t xml:space="preserve"> Съдът е приел, че упражняваното от М. В. владение не е било добросъвестно. Изводът е обоснован с това, че след извършеното на 09.11.1993 г. вписване на исковата молба на държавата за прогласяване нищожност на сделката, чрез която праводателят СД „Алесс-Петров и сие” е закупило имота, владението на В. и другия съсобственик К. А. се е превърнало от добросъвестно в недобросъвестно предвид оповестителното действие на това вписване. Тъй като с оглед разпоредбата на § 1 ДР на ЗС 10-годишният давностен срок, считано от 01.06.1996 г., не е изтекъл, ищцата не е придобила по давност процесния магазин. </w:t>
        <w:tab/>
        <w:br/>
        <w:tab/>
        <w:t xml:space="preserve"/>
        <w:tab/>
        <w:br/>
        <w:tab/>
        <w:t xml:space="preserve"> Константна е практиката на ВКС по приложението на чл. 70 ЗС, според която владението е добросъвестно, когато владелецът е придобил имота на правно основание, годно да го направи собственик, без да знае, че праводателят му не е собственик или че предписаната от закона форма е била опорочена; че е достатъчно добросъвестността да е съществувала при възникване на правното основание; че добросъвестността се предполага до доказване на противното; че тя не отпада при последващо узнаване от приобретателя, че праводателят не е бил собственик; че знанието на владелеца, че е договарял с несобственик, не се предполага, а подлежи на доказване по несъмнен начин /в този смисъл решение № 385 от 06.10.2010 г. по гр. д. № 1359/2009 г. на ІІ г. о., решение № 1048 от 28.10.2008 г. по гр. д. № 3131/2008 г. на ІІІ г. о., решение № 11 от 13.07.2018 г. по гр. д. № 1451/2017 г. на І г. о., решение № 52 от 23.07.2018 г. по гр. д. № 1455/2017 г. на І г. о., решение № 60111 от 08.10.2021 г. по гр. д. № 342/2021 г. на ІІ г. о. и др. /. </w:t>
        <w:tab/>
        <w:br/>
        <w:tab/>
        <w:t xml:space="preserve"/>
        <w:tab/>
        <w:br/>
        <w:tab/>
        <w:t xml:space="preserve">Въззивното решение противоречи на тази практика.</w:t>
        <w:tab/>
        <w:br/>
        <w:tab/>
        <w:t xml:space="preserve"/>
        <w:tab/>
        <w:br/>
        <w:tab/>
        <w:t xml:space="preserve">Необосновано и в противоречие с материалния закон въззивният съд е приел, че като последица от вписването на исковата молба на държавата за прогласяване нищожност на основание чл. 26 ЗЗД на сключените от Министерството на отбраната договори за продажба, в частност на договора от 02.12.1991 г., с който процесният магазин е продаден на КФ „Алесс-Георги Булагиев”, владението на жалбоподателката М. В. и на съсобственика К. А., които са закупили имота от приобретателя по нищожния договор, се е превърнало от добросъвестно в обикновено. Сделката, от която жалбоподателката В. и К. А. черпят права, е сключена и съответно вписана на 31.03.1993 г., т. е. повече от 6 месеца преди предявяване на иска за нищожност и вписването на исковата молба по него, което е станало на 09.11.1993 г. По делото не са ангажирани доказателства, че към момента на продажбата В. и А. са знаели, че придобиват от несобственик, респ. че придобивното основание на праводателя им е нищожно или най - малкото-оспорено. Сключеният във формата на нотариален акт договор за покупко-продажба, с който те придобиват имота от СД „Алесс-петров и сие”, не е нищожен. Не е прехвърли правото на собственост, тъй като продавачът не е бил собственик, но представлява годно правно основание по смисъла на чл. 70, ал.1 ЗС за добросъвестно владение. </w:t>
        <w:tab/>
        <w:br/>
        <w:tab/>
        <w:t xml:space="preserve"/>
        <w:tab/>
        <w:br/>
        <w:tab/>
        <w:t xml:space="preserve"> Не може да се квалифицира като недобросъвестно и владението, основано на договора за покупко-продажба, сключен нотариален акт № ..... г., с който К. А. и съпругата му Е. А. продават на М. В. собствената си 1/2 ид. част от магазина. Вярно е, че този договор е сключен след вписване на исковата молба на държавата по чл. 26 ЗЗД, но нито съпрузите А., нито жалбоподателката са страна по делото, за да се приеме, че тя е могла, при полагане на дължимата грижа, да узнае, че придобива от несобственик, или че правото, което придобива, е спорно. Известно е, че към 1993 г./ а и понастоящем/ вписването се извършва по персоналната система. Исковите молби се вписват по персоналната партида на ответниците / чл. 12 ПВ/. . </w:t>
        <w:tab/>
        <w:br/>
        <w:tab/>
        <w:t xml:space="preserve"/>
        <w:tab/>
        <w:br/>
        <w:tab/>
        <w:t xml:space="preserve"> Принципно правилни и съобразени с различните редакции на чл. 86 ЗС са съжденията на въззивния съд, че до изменението на чл. 86 ЗС в ДВ бр. 33/1996 г. придобивната давност е изключена като способ за придобиване на вещни права върху всички държавни и общински имоти, а след това изменение вещите частна държавна или общинска собственост могат да се придобиват по давност. Оттук и изводът, че жалбоподателката би могла да упражнява полезно владение върху закупената от нея през 1993 г. 1/2 ид. част от процесния имот от 01.06.1996 г. и като добросъвестен владелец да придобие по давност тази част с изтичане на 5-годишния давностен срок по чл. 79, ал.2 ЗС. За останалата 1/2 ид. част, която тя е закупила от съпрузите А. през 1997 г., началният момент на давностния срок е от датата на сключване на договора. Така най - късно към м. април 2002 г., т. е. преди влизане в сила на § 1 ДР на ЗС, необходимият за придобиване по давност срок по чл. 79, ал.2 ЗС е изтекъл. В обобщение, към момента на предявяване на установителния иск за собственост жалбоподателката М. В. се легитимира като собственик на процесния магазин на основание изтекла в нейна полза придобивна давност по чл. 79, ал.2 ЗС. </w:t>
        <w:tab/>
        <w:br/>
        <w:tab/>
        <w:t xml:space="preserve"/>
        <w:tab/>
        <w:br/>
        <w:tab/>
        <w:t xml:space="preserve">Като е достигнал до друг извод, въззивният съд е приложил неправилно материалния закон. Това е основание по чл. 281, т.3 ГПК въззивното решение да бъде отмененено изцяло, и тъй като делото е изяснено от фактическа страна и не се налага извършване на допълнителни съдопроизводствени действия, спорът следва да бъде решен по същество от касационната инстанция, като предявеният М. А. В. установителен иск за собственост бъде уважен. 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№ 11740 от 30.07.2020 г. по в. гр. д. № 4557/2019 г. на Софийски апелативен съд, вместо което ПОСТАНОВЯВА:</w:t>
        <w:tab/>
        <w:br/>
        <w:tab/>
        <w:t xml:space="preserve"/>
        <w:tab/>
        <w:br/>
        <w:tab/>
        <w:t xml:space="preserve"> ПРИЗНАВА ЗЗД УСТАНОВЕНО по отношение на Министерство на отбраната и Държавата, представлявана от министъра на регионалното развитие и благоустройството, че на основание изтекла в нейна полза придобивна давност по чл. 79, ал.2 ЗС М. А. В., ЕГН [ЕГН], е собственик на следния недвижим имот: магазин № 3 със застроена площ 83.17 кв. м, с идентификатор ...., находящ се в [населено място], район „О. ”,[жк], [жилищен адрес]. 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