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№9255/26.07.2024 по адм. д. №1004/2024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9255 София, 26.07.2024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ЕМАНОИЛ МИТЕВ Членове: ЮЛИЯ КОВАЧЕВАВЕРГИНИЯ ДИМИТРОВА при секретар Николина Аврамова и с участието на прокурора Нели Христозова изслуша докладваното от председателя Еманоил Митев по административно дело № 1004/2024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Директор на Областна дирекция на МВР/ОДМВР/- Варна, чрез процесуален представител юрк. Б.Йорданова срещу Решение № 1686/29.11.2023 г. на Административен съд – Варна постановено по административно дело № 1542/2023 г.</w:t>
        <w:tab/>
        <w:br/>
        <w:tab/>
        <w:t xml:space="preserve">С обжалваното решение е отменена Заповед № 365з-3824/07.06.2023 г., издадена от директора на ОДМВР-Варна, в частта й по т. 2, с която младши инспектор Я. Г. Г. – старши полицай в група „Охранителна полиция“ към Пето РУ-Златни пясъци при ОДМВР-Варна е временно отстранен от длъжност и е разпоредено да му бъдат иззети служебна карта, личния знак и служебното оръжие, както и Заповед № 365з-5772/18.08.2023 г., издадена от директора на ОДМВР-Варна, с която е изменена първата заповед и срокът на отстраняването е удължен до 19.09.2023 г.</w:t>
        <w:tab/>
        <w:br/>
        <w:tab/>
        <w:t xml:space="preserve">Касационният жалбоподател обжалва решението като неправилно, поради необоснованост и противоречието му с материалния закон - отменително основание по чл. 209, т. 3 АПК. По подробни съображения, изложени в касационната жалба и в съдебно заседание, моли обжалваното решение да се отмени и да се потвърди законосъобразността на двете заповеди. Претендира заплащане на разноски за двете съдебни инстанции..</w:t>
        <w:tab/>
        <w:br/>
        <w:tab/>
        <w:t xml:space="preserve">Ответникът по касация – Я. Г. Г., в писмен отговор подаден от адв. Витанов оспорва касационната жалба като неоснователна. Моли обжалваното решение да се остави в сила, като правилно и законосъобразно. Претендира разноски за касационната инстанция.</w:t>
        <w:tab/>
        <w:br/>
        <w:tab/>
        <w:t xml:space="preserve">Представителят на Върховната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наведените в жалбата касационни основания и доказателства по делото, приема за установено следното:</w:t>
        <w:tab/>
        <w:br/>
        <w:tab/>
        <w:t xml:space="preserve">Касационната жалба е подадена в срок, от надлежна страна и срещу подлежащ на касационно оспорване съдебен акт, с оглед на което е процесуално допустима.</w:t>
        <w:tab/>
        <w:br/>
        <w:tab/>
        <w:t xml:space="preserve">Разгледана по същество е основателна по следните съображения.</w:t>
        <w:tab/>
        <w:br/>
        <w:tab/>
        <w:t xml:space="preserve">За да постанови обжалваното решение АС-Варна е приел, че оспорените заповеди са издадени от компетентен орган, в законоустановената писмена форма, при спазване на административнопроизводствените правила, но в нарушение на материалния закон и неговата цел. Според първоинстанционния съд е установено наличието на първата от двете кумулативно необходими предпоставки по чл. 214, ал. 1, т. 1 ЗМВР, но по отношение на втората предпоставка, в Заповед № 365з-3824/07.06.2023 г на директора на ОДМВР -Варна няма изложени обективни данни служебното положение на Г. да затрудни разкриването на обективната истина.</w:t>
        <w:tab/>
        <w:br/>
        <w:tab/>
        <w:t xml:space="preserve">Съдът е посочил, че не е спазен принципа за съразмерност по чл. 6 АПК, като засягането на правата и законните интереси на жалбоподателя чрез издаване на процесните заповеди, не е съобразено с целта, за която актът е издаден, и приложената мярка засяга правата на лицето в по-голяма степен от необходимото.</w:t>
        <w:tab/>
        <w:br/>
        <w:tab/>
        <w:t xml:space="preserve">Решението е неправилно.</w:t>
        <w:tab/>
        <w:br/>
        <w:tab/>
        <w:t xml:space="preserve">Правното основание за издаване на Заповед № 365з-3824/07.06.2023 г. в оспорената й част, е разпоредбата на чл. 214, ал. 1, т. 1 ЗМВР, според която държавен служител в МВР може да бъде временно отстранен от длъжност с писмена заповед когато срещу него е образувано дисциплинарно производство по чл. 207 и служебното му положение би затруднило разкриването на обективната истина.</w:t>
        <w:tab/>
        <w:br/>
        <w:tab/>
        <w:t xml:space="preserve">Противно на възприетото от първоинстанционния съд в процесния случай материалноправните предпоставки за временно отстраняване на младши инспектор Я. Г. са изпълнени.</w:t>
        <w:tab/>
        <w:br/>
        <w:tab/>
        <w:t xml:space="preserve">Временното отстраняване от длъжност е извършено от органа, образувал дисциплинарното производство срещу служителя на основание чл. 207, ал. 1, т. 2 ЗМВР, при наличие на данни за извършено тежко нарушение на служебната дисциплина по чл. 203, ал. 1, т. 13 ЗМВР - деяния несъвместими с етичните правила за поведение на държавните служители в МВР, уронващи престижа на службата, за които се налага дисциплинарно наказание "уволнение".</w:t>
        <w:tab/>
        <w:br/>
        <w:tab/>
        <w:t xml:space="preserve">Временното отстраняване от длъжност е мотивирано с част от съображенията изложени в предложението за образуване на дисциплинарно производство, а именно: във връзка с изпълняваната длъжност като служител в ОДМВР-Варна, младши инспектор и старши полицай Г. би могъл да се сдобие със служебна информация във връзка с воденото разследване и да получи достъп до лични данни и адреси на свидетели по случая, на които да окаже въздействие и по този начин да затрудни разследването. Тези мотиви кореспондират с необходимостта в хода на дисциплинарното производство да се събират доказателства, вкл. такива по смисъла на чл. 44 АПК - сведения от не участващи в производството лица, включително от други полицейски служители и граждани. Това означава, че служебното положение на служителят би затруднило разкриването на обективната истина при провеждането на образуваното срещу него дисциплинарно производство в смисъл, че предвид заеманата длъжност, същия е възможно да извърши действия в качеството му на полицейски орган, с които да окаже въздействие върху свидетели и манипулира служебна информация като по този начин създаде пречки за разкриване на обективната истина в хода на дисциплинарното производство. Изложените мотиви за временното отстраняване покриват законовия минимум, за да се приеме, че заповедта е мотивирана.</w:t>
        <w:tab/>
        <w:br/>
        <w:tab/>
        <w:t xml:space="preserve">Срокът за отстраняване от длъжност по закон е кратък - два месеца, поради което мярката е пропорционална и не засяга правото на труд на служителя в по-голяма степен от най-необходимото за целта. Не посочването на срок в оспорената заповед не влече като последица нейната незаконосъобразност. Предвид издаване на последващата заповед - на 18.08.2023 г., с която е удължен срока за отстраняването на служителя до 19.09.2023 г. е видно, че е спазен законоустановения срок, съгласно нормата на чл. 214, ал. 3 ЗМВР. Липсват твърдения и данни служителят да е бил отстранен от работа за време извън законовоустановеното.</w:t>
        <w:tab/>
        <w:br/>
        <w:tab/>
        <w:t xml:space="preserve">Неправилно АС-Варна е приел за нарушен принципа за съразмерност - Заповед № 365з-3824/07.06.2023 г., издадена от директора на ОДМВР-Варна в оспорената й част, е издадена в съответствие с целите на приложимата материалноправна норма - осигуряване разкриването на обективната истина в хода на дисциплинарното производство.</w:t>
        <w:tab/>
        <w:br/>
        <w:tab/>
        <w:t xml:space="preserve">Обжалваното решение е неправилно - постановено в нарушение на материалния закон, поради което следва да бъде отменено, и на основание чл. 221, ал. 2, вр. чл. 222, ал. 1 АПК се постанови друго по съществото на спора, с което жалбите срещу Заповед № 365з-3824/07.06.2023 г. и Заповед № 365з-5772/18.08.2023 г., двете издадени от директора на ОДМВР -Варна да се отхвърлят като неоснователни.</w:t>
        <w:tab/>
        <w:br/>
        <w:tab/>
        <w:t xml:space="preserve">Предвид изхода на спора на касатора следва да се присъдят сторените разноски за две съдебни инстанции - юрисконсултско възнаграждение в размер общо на 200 лв. (по 100 лв. за всяка инстанция) и платена държавна такса за касационната инстанция в размер на 70 лв.</w:t>
        <w:tab/>
        <w:br/>
        <w:tab/>
        <w:t xml:space="preserve">Воден от горното и на основание чл. 221, ал. 2,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1686/29.11.2023 г. на Административен съд – Варна постановено по административно дело № 1542/2023 г.</w:t>
        <w:tab/>
        <w:br/>
        <w:tab/>
        <w:t xml:space="preserve">и вместо него ПОСТАНОВЯВА:</w:t>
        <w:tab/>
        <w:br/>
        <w:tab/>
        <w:t xml:space="preserve">ОТХВЪРЛЯ жалбата на Я. Г. Г. срещу Заповед № 365з-3824/07.06.2023 г., издадена от директора на ОДМВР-Варна, в частта й по т. 2, с която е временно отстранен от длъжност и е разпоредено да му бъдат иззети служебна карта, личния знак и служебното оръжие.</w:t>
        <w:tab/>
        <w:br/>
        <w:tab/>
        <w:t xml:space="preserve">ОТХВЪРЛЯ жалбата на Я. Г. Г. срещу Заповед № 365з-5772/18.08.2023 г., издадена от директора на ОДМВР-Варна .</w:t>
        <w:tab/>
        <w:br/>
        <w:tab/>
        <w:t xml:space="preserve">ОСЪЖДА Я. Г. Г. да заплати на Областна дирекция на Министерство на вътрешните работи -Варна сумата от 270 (двеста и седемдесет) лева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ЕМАНОИЛ МИТЕВ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КОВАЧЕВА/п/ ВЕРГИНИЯ ДИМИТРОВА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