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№1659/13.02.2024 по адм. д. №4707/2023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1659 София, 13.02.2024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януари две хиляди и двадесет и четвърта година в състав: Председател: ТОДОР ТОДОРОВ Членове: ВЕСЕЛА НИКОЛОВАНИКОЛАЙ АНГЕЛОВ при секретар Мариана Салджиева и с участието на прокурора Генади Георгиев изслуша докладваното от председателя Тодор Тодоров по административно дело № 4707/2023 г. Производство по чл. 208 и сл. АПК.</w:t>
        <w:tab/>
        <w:br/>
        <w:tab/>
        <w:t xml:space="preserve">Образувано е по касационни жалби на директора на Районна здравноосигурителна каса (РЗОК) - Бургас и „Университетска многопрофилна болница за активно лечение (УМБАЛ) – Дева Мария“ ЕООД, гр. Бургас против решение № 276 / 15.03.2023 г. по адм. дело № 2105 / 2022 г. по описа на Административен съд – Бургас.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Всяка от страните, която е ответник по касационната жалба на другата страна, изразява становище за неоснователност на същата.</w:t>
        <w:tab/>
        <w:br/>
        <w:tab/>
        <w:t xml:space="preserve">Прокурорът от Върховна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касационните жалби за подадени от надлежни страни по смисъла на чл. 210, ал.1 АПК, в срока по чл. 211, ал.1 АПК,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оспорване, поради което са процесуално допустими. Разгледани по същество на основанията посочени в тях и след проверка на решението за валидност, допустимост и съответствие с материалния закон, съгласно чл. 218, ал.2 от АПК са неоснователни.</w:t>
        <w:tab/>
        <w:br/>
        <w:tab/>
        <w:t xml:space="preserve">По касационната жалба на директора на Районна здравноосигурителна каса (РЗОК) – Бургас.</w:t>
        <w:tab/>
        <w:br/>
        <w:tab/>
        <w:t xml:space="preserve">Предмет на контрол е първоинстанционното съдебно решение в частта му, с която е отменена по жалба на УМБАЛ “Дева Мария“ ЕООД, гр. Бургас заповед за налагане на санкции № РД – 25 – 1677 / 25.11.2022 г. на директора на РЗОК – Бургас досежно три финансови неустойки в размер на 200,00 лева всяка по т. 2.3, т.2.4 и т.3.3. Констатирани са нарушения за пропуснат номер на болничен лист (2.3 и 3.3) в епикризата при два от случаите и попълнен в епикризата при третия (2.4) погрешен номер на история на заболяването.</w:t>
        <w:tab/>
        <w:br/>
        <w:tab/>
        <w:t xml:space="preserve">Съгласно чл. 293, ал.3, т.21 от НРД за медицинските дейности за 2020 г. – 2022 г. епикризата съдържа описание на съпровождащите лечението изследвания и други документи за служебно ползване. Законосъобразно съдът е приел, че въз основа на сочената от административния орган разпоредба болничният лист не е сред изрично посочените, а освен това той няма характер на такъв за служебно ползване. Същият касае осигурителното правоотношение на лекувалото се лице и позоваването на разпоредбата на чл. 293, ал.3, т.21 от НРД за медицинските дейности за 2020 г. – 2023 г. е неточно. Съдът обаче не е съобразил разпоредбата на чл. 10 от Наредбата за медицинската експертиза, съгласно която всички издадени болнични листове за лекуващите се в лечебни заведения за болнична помощ лица се вписват и в историята на заболяването и в епикризата. Въпреки този негов пропуск изводите за незаконосъобразност на издадената заповед в частта и на т.2.3 и т.3.3 са верни, тъй като основанието на което са наложени санкциите е във връзка с нормата от чл. 55, ал.2, т.2 от Закона за здравното осигуряване, хипотезата на която касае фактически състав, изискващ нарушаване на условията и реда за оказване на медицинската помощ, каквито не са нарушенията в процесните случаи. Налице са констатации за неточности в изготвената документация (липса на реквизит в епикризата), а не в оказаната медицинска помощ за каквото е санкционирано лечебното заведение.</w:t>
        <w:tab/>
        <w:br/>
        <w:tab/>
        <w:t xml:space="preserve">По тези съображения оспореното съдебно решение в тази му част е правилно и следва да бъде оставено в сила.</w:t>
        <w:tab/>
        <w:br/>
        <w:tab/>
        <w:t xml:space="preserve">Правилни са изводите на административния съд и досежно липсата на нарушение по т.2.4 от процесната заповед предвид наличието на явна фактическа грешка. Съгласно чл. 416, ал.3 от НРД за медицинските дейности 2020 г. – 2022 г. когато изпълнител на болнична медицинска помощ наруши установените изисквания за работа с медицинска или финансова документация, с изключение на случаите на явна фактическа грешка, управителят на НЗОК, съответно директорът на РЗОК, налага санкция „финансова неустойка“ в размер от 200 до 500 лв.</w:t>
        <w:tab/>
        <w:br/>
        <w:tab/>
        <w:t xml:space="preserve">В случая номера на историята на заболяването (ИЗ) е вярно изписан в направлението за хоспитализация и в началната страница на самата ИЗ, но неточно при отразяването му в епикризата. Налице е явна фактическа грешка и този факт обосновано е ценен в тази му квалификация от първоинстанционния съд. Законосъобразно съдът е съобразил, че в тази част оспорената заповед страда и от порока липса на мотиви, тъй като административният орган не е анализирал значението за допуснатата неточност, което е способствало за издаването на незаконосъобразен административен акт, наред с останалите квалификации по чл. 146, т.4 и т.5 АПК.</w:t>
        <w:tab/>
        <w:br/>
        <w:tab/>
        <w:t xml:space="preserve">По касационната жалба на „Университетска многопрофилна болница за активно лечение (УМБАЛ) – Дева Мария“ ЕООД, гр. Бургас.</w:t>
        <w:tab/>
        <w:br/>
        <w:tab/>
        <w:t xml:space="preserve">С решение № 276 / 15.03.2023 г. по адм. дело № 2105 / 2022 г. Административен съд – Бургас е отхвърлил оспорването по жалба на лечебното заведение срещу заповед за налагане на санкции № РД – 25 – 1677 / 25.11.2022 г. на директора на РЗОК – Бургас по т.2.1, т.2.2, т.3.1, т.3.2, т.4.1.2 и т.6.1, вкл. за обща сума от 1200,00 лева.</w:t>
        <w:tab/>
        <w:br/>
        <w:tab/>
        <w:t xml:space="preserve">По т.2.1 и 2.4 се касае за идентични нарушения – случаи, в които направлението за хоспитализация към ИЗ по двата случая за съответните ЗОЛ не е посочен източника за финансиране и предстоящите процедури, съгласно изискванията на „Указания за попълване на направление за хоспитализация – Приложение № 2б към НРД за медицинските дейности за 2020 г. – 2022 г.</w:t>
        <w:tab/>
        <w:br/>
        <w:tab/>
        <w:t xml:space="preserve">Разпоредбата на чл. 385, ал.1 от НРД за медицинските дейности за 2020 г. – 2022 г. в рамките на допустимото по закон препращане сочи необходимите реквизити и начина на попълване на документите и необходимите медицински данни при приемане за хоспитализация и болнично лечение на ЗОЛ, които е задължено да изпълни лечебното заведение. Приложените с административната преписка направления за хоспитализация не съдържат източника на финансиране, който е следвало да бъде попълнен при хоспитализацията на пациента и това законосъобразно е ценено като нарушение на установените изисквания за работа с медицински документи.</w:t>
        <w:tab/>
        <w:br/>
        <w:tab/>
        <w:t xml:space="preserve">В т. 3.1 и т. 3.2 нарушението се изразява в неотразяването на две основни терапевтични процедури в направлението за хоспитализация. Правилно съдът е приел, че липсата на задължителен реквизит в медицинската документация съставлява нарушение и като го е санкционирал, административният орган е издал законосъобразен административен акт.</w:t>
        <w:tab/>
        <w:br/>
        <w:tab/>
        <w:t xml:space="preserve">Т.4.1.2 касае неизпълнение на алгоритъма по клинична пътека (КП) № 152 във връзка с дехоспитализацията и определянето на следболничния режим, който трябва да провежда пациента. Фактите във връзка със случая по ИЗ № 6058 са изяснени и съдът не е допуснал съществени нарушения на съдопроизводствените правила, отказвайки да назначи съдебно-медицинска експертиза. Безспорна е осъществената интервенция и в този и вид е без значение дали се касае за ендоскопска процедура или друг вид оперативно лечение. Факт е, че не е проведено само амбулаторно лечение, което налага отразяване в ИЗ липсата на патологични процеси в областта на оперативната рана, изискване по смисъла на т.4 „Дехоспитализация и определяне на следболничен режим“ от КП № 152. Дехоспитализацията на ЗОЛ без да са установени всички условия за това предполага вмененото на лечебното заведение нарушение и същото законосъобразно е санкционирано по чл. 414, ал.3 от НРД за медицинските дейности за 2020 г. – 2022 г..</w:t>
        <w:tab/>
        <w:br/>
        <w:tab/>
        <w:t xml:space="preserve">Нарушението по т.6.1 е свързано с изискано неправомерно доплащане на хоспитализирано ЗОЛ в лечебното заведение за периода 08.08.2022 г. – 19.08.2022 г., по ИЗ № 7264, по КП № 72.1.</w:t>
        <w:tab/>
        <w:br/>
        <w:tab/>
        <w:t xml:space="preserve">Съгласно чл. 30, т.5 от НРД за медицинските дейности за 2020 г. – 2022 г., изпълнителите на медицинска помощ се задължават да не изискват плащане или доплащане от осигуреното лице за видове медицинска дейност, която е заплатена от НЗОК, извън предвидената сума, с изключение на медицински изделия за определени КП/АПр/КПр, в които изрично е посочено. Всяко лечебно заведение може да предлага срещу заплащане допълнително поискани услуги, свързани с пребиваването на ЗОЛ при болничния му престой, които са изрично разписани в чл. 24а от Наредбата за осъществяване правото на достъп до медицинска помощ. Такива в случая не са били поискани и не са били предоставени. Извършените на ЗОЛ изследвания – микробиология са част от диагностично-лечебния алгоритъм на КП № 72.1, заплатена от НЗОК и не са подлежали на допълнително заплащане. При констатирано нарушение, касаещо установеното допълнително заплащане за медицинска помощ, която се заплаща от НЗОК, правилно е наложена предвидената за това санкция финансова неустойка на основание чл. 414, ал.3 от НРД за медицинските дейности за 2020 г. – 2022 г., в предвидения минимален размер.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Предвид неоснователността и на двете касационни жалби, разноски за настоящата инстанция не са дължими между страните.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276 / 15.03.2023 г. по адм. дело № 2105 / 2022 г. по описа на Административен съд –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