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№1357/07.02.2024 по адм. д. №4817/2023 на ВАС, V о., докладвано от съдия Мирела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1357 София, 07.02.2024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седемнадесети януари две хиляди и двадесет и четвърта година в състав: Председател: ВИОЛЕТА ГЛАВИНОВА Членове: МАРИЯ НИКОЛОВАМИРЕЛА ГЕОРГИЕВА при секретар Николина Аврамова и с участието на прокурора Ивайло Медаров изслуша докладваното от съдията Мирела Георгиева по административно дело № 4817/2023 г.</w:t>
        <w:tab/>
        <w:br/>
        <w:tab/>
        <w:t xml:space="preserve">Производството е по реда на чл. 208 и сл. от Административнопроцесуалния кодекс/АПК/.</w:t>
        <w:tab/>
        <w:br/>
        <w:tab/>
        <w:t xml:space="preserve">Образувано е по касационна жалба на подадена от Управителния съвет /УС/ на Института на дипломираните експерт - счетоводители /ИДЕС/ срещу Решение № 2206/03.04.2023 г., постановено по адм. дело №8106/2022 г. по описа на Административен съд София - град /АССГ/.</w:t>
        <w:tab/>
        <w:br/>
        <w:tab/>
        <w:t xml:space="preserve">Касационният жалбоподател обжалва съдебното решение като неправилно, поради съществено нарушение на съдопроизводствените правила и необоснованост - касационни основания за отмяна по смисъла на чл. 209, т.3 от АПК, поради което иска да бъде отменено. Подробни съображения са изложени в касационната жалба и от адв. Ташева – процесуален представител на ИДЕС в пледоарията й по съществото на спора. Претендира заплащане на разноски по представен списък на същите.</w:t>
        <w:tab/>
        <w:br/>
        <w:tab/>
        <w:t xml:space="preserve">Ответникът П. Димитров оспорва касационната жалба по съображения в писмен отговор. Претендира разноски по делото.</w:t>
        <w:tab/>
        <w:br/>
        <w:tab/>
        <w:t xml:space="preserve">Прокурорът от Върховна административна прокуратура дава становище за неоснователност на касационната жалба.</w:t>
        <w:tab/>
        <w:br/>
        <w:tab/>
        <w:t xml:space="preserve">Върховният административен съд, Пето отделение, намира касационната жалба за процесуално допустима като подадена от страна по делото, за която съдебният акт е неблагоприятен, постъпила в законоустановения преклузивен срок.</w:t>
        <w:tab/>
        <w:br/>
        <w:tab/>
        <w:t xml:space="preserve">Разгледана по същество, касационната жалба е основателна по следните съображения:</w:t>
        <w:tab/>
        <w:br/>
        <w:tab/>
        <w:t xml:space="preserve">С обжалваното Решение № 2206/03.04.2023 г., постановено по адм. дело №8106/2022 г. по описа на АССГ е отменено Решение № 5/22.07.2022 г. на Управителния съвет на ИДЕС, с което е отхвърлена жалбата на П. Димитров срещу Решение №05/23.06.2022 г. на Дисциплинарния съвет на ИДЕС за налагане на дисциплинарна мярка по чл.40, ал.3, т.7 от Закона за независимия финансов одит/ЗНФО/ - глоба в размер на 1 000 лв. за нарушение на чл. 8, т. 8 от Устава на ИДЕС. Първоинстанционният съд е приел, че оспореният акт е постановен от компетентен административен орган, в пределите на неговата власт, при спазване на изискванията за валидност на административния акт, доколкото решението, предмет на съдебен контрол, е издадено в изискуемата писмена форма и съдържа реквизитите, посочени в чл.59, ал.2 от АПК. На следващо място - решаващият съд е намерил, че дисциплинарното производство е проведено при спазване правилата по чл.41, ал.1 от ЗНФО, в законния срок за образуване на дисциплинарното производство, регламентиран в ал.8 на чл.41 от ЗНФО - две години от извършване на нарушението.</w:t>
        <w:tab/>
        <w:br/>
        <w:tab/>
        <w:t xml:space="preserve">За да отмени процесния административен акт АССГ е приел, че в същия не става ясно за какво е санкциониран жалбоподателят - дали за неподаването на пълен отчет или за неподаването му на електронната платформа по чл.1, ал.4 от Устава на ИДЕС. Според първоинстанционния съд констатираната липса на яснота във формулировката в решението на Дисциплинарния съвет на вмененото на жалбоподателя дисциплинарно нарушение препятства правото на защита на наказаното лице, което представлява съществено процесуално нарушение и е самостоятелно основание за отмяна на акта.</w:t>
        <w:tab/>
        <w:br/>
        <w:tab/>
        <w:t xml:space="preserve">При тези констатации решаващият съд е обосновал извод за процесуална незаконосъобразност на оспореното пред него решение на УС.</w:t>
        <w:tab/>
        <w:br/>
        <w:tab/>
        <w:t xml:space="preserve">Обжалваното съдебно решение, предмет на касационен контрол, е валидно, допустимо, но неправилно, като постановено в нарушение на материалния закон.</w:t>
        <w:tab/>
        <w:br/>
        <w:tab/>
        <w:t xml:space="preserve">Съгласно чл. 41, ал. 5 от Закона за независимия финансов одит Дисциплинарният съвет /ДС/ на ИДЕС налага дисциплинарната мярка по чл. 40, ал. 3, т. 7 от ЗНФО - глоба от 1000 до 15 000 лв., с решение, което подлежи на обжалване пред УС на ИДЕС на основание чл. 42, ал. 1 от ЗНФО. Налагането на дисциплинарната мярка по чл. 40, ал. 3, т. 7 от ЗНФО е от компетентността на ДС. Въведено е задължително обжалване пред УС на ИДЕС на актовете на ДС, при ограничаване на съдебния контрол по отношение на един от тях /за налагане на дисциплинарната мярка по чл. 40, ал. 3, т. 1 от ЗНФО/. На съдебно обжалване подлежи решението на УС, в което се разглежда въпросът относно законосъобразността на дисциплинарна мярка по чл. 40, ал. 3, т. 2 - 7 от ЗНФО, независимо дали тя е наложена от ДС или от УС като компетентен за това орган, респективно УС в отделни хипотези /включително тази по чл. 40, ал. 3, т. 7 от ЗНФО/ се е произнесъл по жалба срещу решение на ДС. АССГ не е допуснал процесуални нарушения при определяне предмета на съдебен контрол и правилно е разгледал жалбата на П. Димитров против решението на УС на ИДЕС, с което е отхвърлена неговата жалба срещу решение на ДС на ИДЕС за налагане на глоба в размер на 1 000 лв.</w:t>
        <w:tab/>
        <w:br/>
        <w:tab/>
        <w:t xml:space="preserve">Първоинстанционният съд е установил фактическата обстановка по спора въз основа на приетите по делото доказателства - ангажираните от страните доказателства, както и тези, представени като административна преписка.</w:t>
        <w:tab/>
        <w:br/>
        <w:tab/>
        <w:t xml:space="preserve">Настоящият съдебен състав намира, че изводите на решаващия съд относно липсата на прецизното описание на нарушението, за което е наложена процесната санкция, е незаконосъобразен. Не се спори по делото, че на 28.01.2022 г. П. Димитров е подал Единен годишен отчет/ЕГО/, който е с Вх. №011. Същият обаче представлява една страница, на която в първа точка е декларирано, че за процесния период Димитров е имал 43 ангажимента на предприятия от обществен интерес, без да посочи данните за тези ангажименти съгласно т.1 - т.29 от ІІІ. Информация в единния годишен отчет - минимални изисквания; А. Данни за ангажименти за изразяване на сигурност върху историческа финансова информация, без ангажиментите по европейски фондове, проекти, програми от Правилата за отчитане на дейността на регистрираните одитори, приети с Решение №55/23.02.2021 г. на КПНРО, в сила към този момент. В т.2 от отчета е посочено, че Димитров е получил хонорари в общ размер на 134 373,25 лв., а в т.3 - че за периода от 01.01.2021 г. - 31.12.2021 г. е участвал в обучения за поддържане и развитие на професионалната си квалификация в рамките на 42 часа. Изрично в отчета Димитров е посочил, че го представя в този вид и съдържание, поради липса на легитимна и надеждна система за отчитане на дейността му като регистриран одитор, конституирана с цел изпълнение на негово задължение, съгласно чл.31, ал.1, т.7 от ЗНФО. Димитров е изявил готовност да представи и допълнителна информация във връзка с изпълнение на негово законово и уставно задължение за ежегодно отчитане на дейността му като регистриран одитор.</w:t>
        <w:tab/>
        <w:br/>
        <w:tab/>
        <w:t xml:space="preserve">П. Димитров е наказан на основание чл.40, ал.1 от ЗНФО, предвиждаща регистрираните одитори да носят дисциплинарна отговорност за нарушение на Устава на ИДЕС. В конкретния случай от ДС е посочено, че Димитров е извършил нарушение по чл.8, т.8 от Устава на ИДЕС, която разпоредба предвижда задължение на членовете на института „да представят единни годишни отчети като отчитат пълно, вярно и точно всички изпълнени от тях ангажименти през отчетния период. Единният годишен отчет обхваща период на отчитане от 01 януари до 31декември и се подава на електронната платформа по чл.1, ал.4 посредством персонален код на регистрирания одитор. Крайният срок за подаване на единните годишни отчети на регистрираните одитори е 31 януари на следващата отчетния период година.“ Разпоредбата е ясна - ЕГО следва да е подаден на електронната платформа, обстоятелство, с което е наясно и Димитров, но поради преценка за „ненадежност“ на същата, е подал отчета си на хартиен носител. От друга страна – Димитров не само, че не е подал ЕГО по електронен път, каквото е изискването на чл.8, т.8 от Устава на ИДЕС, но този отчет не е пълен, като посочените 43 ангажимента не са конкретизирани с данните, изброени в раздел ІІІ на Правилата за отчитане на дейността на регистрираните одитори.</w:t>
        <w:tab/>
        <w:br/>
        <w:tab/>
        <w:t xml:space="preserve">В решението на ДС нарушението е описано по следния начин: „Одиторът е следвало да предприеме необходимите действия за отчитане на дейността си чрез подаване на ЕГО по надлежен ред, в сроковете и по начина, указан в чл.8, т.8 от Устава, а именно: да подаде в електронен вид подробна и пълна информация за професионалната си дейност през отчетния период 01.01.2021 г. - 31.12.2021 г. чрез персоналния си код на електронната платформа, поддържана от ИДЕС, най - късно до 31.01.2022 г. В рамките на дисциплинарното производство се установи липса в системата на такъв отчет, подаден от одитора“.</w:t>
        <w:tab/>
        <w:br/>
        <w:tab/>
        <w:t xml:space="preserve">След като Димитров не е подал ЕГО по електронен път и със съдържанието, предвидено в Правилата за отчитане на дейността на регистрираните одитори, приети по чл.71, ал.3, т.4 от ЗНФО, то следва правният извод за извършено нарушение на чл.8, т.8 от Устава на ИДЕС.</w:t>
        <w:tab/>
        <w:br/>
        <w:tab/>
        <w:t xml:space="preserve">По тези съображения настоящата инстанция намира, че атакуваното съдебно решение е валидно и допустимо, но е неправилно, поради което следва да бъде отменено и вместо него да се постанови друго, с което да се отхвърли жалбата на П. Димитров срещу горецитираното решение на Управителния съвет на ИДЕС.</w:t>
        <w:tab/>
        <w:br/>
        <w:tab/>
        <w:t xml:space="preserve">С оглед изхода на спора в полза на касатора следва да се присъдят разноски в общ размер на 670 лв., представляващи такива за държавна такса и адвокатски хонорар, които са надлежно претендирани и доказани.</w:t>
        <w:tab/>
        <w:br/>
        <w:tab/>
        <w:t xml:space="preserve">По изложените съображения и на основание чл.221, ал.2, изр.1 - во, предложение 2 - ро от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ОТМЕНЯ Решение № 2206/03.04.2023 г., постановено по адм. дело №8106/2022 г. по описа на Административен съд София – град и вместо него ПОСТАНОВЯВА:</w:t>
        <w:tab/>
        <w:br/>
        <w:tab/>
        <w:t xml:space="preserve">ОТХВЪРЛЯ жалбата на П. Димитров срещу Решение №5/22.07.2022 г. на Управителния съвет на Института на дипломираните експерт - счетоводители.</w:t>
        <w:tab/>
        <w:br/>
        <w:tab/>
        <w:t xml:space="preserve">ОСЪЖДА П. Димитров да заплати на Института на дипломираните експерт – счетоводители сумата 670.00/шестстотин и седемдесет/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ВИОЛЕТА ГЛАВИНОВА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МАРИЯ НИКОЛОВА/п/ МИРЕЛА ГЕОРГИЕВА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