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№6680/21.06.2023 по адм. д. №4829/2023 на ВАС, Петчленен състав - I колегия,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6680 София, 21.06.2023 г. В ИМЕТО НА НАРОДА</w:t>
        <w:tab/>
        <w:br/>
        <w:tab/>
        <w:t xml:space="preserve">Върховният административен съд на Република България - Петчленен състав - I колегия, в съдебно заседание на осми юни две хиляди и двадесет и трета година в състав: Председател: ГАЛИНА ХРИСТОВА Членове:</w:t>
        <w:tab/>
        <w:br/>
        <w:tab/>
        <w:t xml:space="preserve">ЖАНЕТА ПЕТРОВАМИРОСЛАВ МИРЧЕВМИРА РАЙЧЕВАБИСЕР ЦВЕТКОВ при секретар Светла Панева и с участието на прокурора изслуша докладваното от съдията Мира Райчева по административно дело № 4829 / 2023 г.</w:t>
        <w:tab/>
        <w:br/>
        <w:tab/>
        <w:t xml:space="preserve">Производство по реда на чл. 237 и следващите от Административно процесуалния кодекс (АПК) във връзка със Закона за държавния служител (ЗДСл).</w:t>
        <w:tab/>
        <w:br/>
        <w:tab/>
        <w:t xml:space="preserve">Образувано е по искане на Г. Динев, чрез адв. Т. Иванова, за отмяна на влязло в сила решение № 63 от 05.01.2023г., постановено по адм. д. № 12315/2020г. на ВАС, Осмо отделение, с което е оставено в сила решение № 4545 от 10.08.2020 г., по адм. дело № 650/2019г. на Административен съд – София град.</w:t>
        <w:tab/>
        <w:br/>
        <w:tab/>
        <w:t xml:space="preserve">Искателят се позовава на чл. 239, т. 4 от АПК, като твърди, че в хода на производството пред ВАС по адм. д. № 12315/2020г. е постановено решение № 20 от 06.01.2020г. на Директора на Дирекция "Обжалване и данъчно - осигурителна практика" при ЦУ на НАП София, влязло в сила на 24.01.2020г., с което е отменен Ревизионен акт № Р-22221218004026-091-001/29.08.2019г. в оспорената част за установени задължения по ЗДДФЛ за 2012г., 2014г. и 2015г. и изменен в частта за 2013г., като вместо установения с РА резултат в размер на 33 656 лв. е определн данък за внасяне в размер на 1 256.95 лв. Според искателя, спорът по двете производства, образувани и водени между същите страни, се свежда до един и същи правопораждащ факт, а именно дали сумата, получена по личната банкова сметка на Г. Динев в общ размер от 636 040 лв. представлява скрито разпределение на печалба и следва ли да обуслови отговорността на ревизираното лице за задължения на "Спедиция Логистика" АД, дали тази сума е постъпила в патримониума на ревизираното лице, дали това са суми, начислени, изплатени или разпределени под каквати и да е форма в полза на ревизираното лице. Навеждат се и аргументи за незаконосъобразност на решение № 63 от 05.01.2023г., постановено по адм. д. № 12315/2020г. на ВАС, Осмо отделение. Подробни съображения са изложени допълнително и в писмени бележкиПретендират се и разноски.</w:t>
        <w:tab/>
        <w:br/>
        <w:tab/>
        <w:t xml:space="preserve">Ответникът Директорът на Дирекция „ОДОП“- София при ЦУ на НАП, чрез процесуалния си представител юрисконсулт Попова, изразява становище за недопустимост, алтернативно - за неоснователност на искането. Претендира юрисконсултско възнаграждение.</w:t>
        <w:tab/>
        <w:br/>
        <w:tab/>
        <w:t xml:space="preserve">Върховният административен съд, петчленен състав на Първа колегия, намира, че искането е подадено в срока по чл. 240 ал. 1 от АПК, от надлежна страна, поради което е процесуално допустимо. Противопоставеното възражение за недопустимост на искането от пълномощника на ответника е неоснователно, доколкото се отнася до обстоятелство, което е относимо кам материално - правната, а не към процесуално - правната легитимация на искателя.</w:t>
        <w:tab/>
        <w:br/>
        <w:tab/>
        <w:t xml:space="preserve">Разгледано по същество, искането е неоснователно по следните съображения:</w:t>
        <w:tab/>
        <w:br/>
        <w:tab/>
        <w:t xml:space="preserve">Предмет на обжалване по адм. д. № 12315/2020г. по описа на ВАС, Осмо отделение, е било решение № 4545/10.08.2020 г., постановено по адм. д. № 650/2019 г. по описа на Административен съд София – град. С него е отхвърлено като неоснователно оспорването против РА № 22002218000639-091-001/19.07.2018 г., издаден от органи по приходите при Териториална дирекция (ТД) на Националната агенция за приходите (НАП) – София, в потвърдената част с решение № 1874/03.12.2018 г. на директора на Дирекция „Обжалване и данъчно-осигурителна практика“ София при Централно управление на НАП и жалбоподателят е осъден да заплати съдебно-деловодни разноски на ответната страна в размер на 7 580 лв.</w:t>
        <w:tab/>
        <w:br/>
        <w:tab/>
        <w:t xml:space="preserve">С противопоставеното решение № 20 от 06.01.2020г. на Директора на Дирекция "Обжалване и данъчно - осигурителна практика" при ЦУ на НАП София, влязло в сила на 24.01.2020г., е отменен Ревизионен акт № РА Р-22221218004026-091-001/29.08.2019г. в оспорената част за установени по отношение на Г. Динев задължения по ЗДДФЛ за 2012г., 2014г. и 2015г. и същият е изменен в частта за 2013г., като вместо установения с РА резултат в размер на 33 656 лв. е определн данък за внасяне в размер на 1 256.95 лв.</w:t>
        <w:tab/>
        <w:br/>
        <w:tab/>
        <w:t xml:space="preserve">Съгласно чл. 239, т. 4 от АПК, актът подлежи на отмяна, когато „между същите страни, за същото искане и на същото основание е постановено друго влязло в сила решение, което противоречи на решението, чиято отмяна се иска“. Посочената норма изисква противоречието да съществува между актове на еднакво компетентни правораздавателни органи, да е между самите актове, а не между мотивите им и да е налице пълно обективно (за едно и също искане и на същото основание) и субективно (между едни и същи страни) тъждество между делата, по които те са постановени. В настоящия случай тези предпоставки не са налице, тъй като на първо място актовете не са постановени от еднакво компетентни правораздавателни органи. На следващо място, не е налице тъждество на искането и на основанието.</w:t>
        <w:tab/>
        <w:br/>
        <w:tab/>
        <w:t xml:space="preserve">Що се отнася до цитираната практика на СЕС в писмените бележки на пълномощника на искателя, то същата е неотносима към настоящия казус.</w:t>
        <w:tab/>
        <w:br/>
        <w:tab/>
        <w:t xml:space="preserve">Поради изложеното настоящият състав намира, че не са налице предпоставките по чл. 239, т. 4 от АПК за отмяна на атакуваното съдебно решение. Искането като неоснователно следва да бъде отхвърлено.</w:t>
        <w:tab/>
        <w:br/>
        <w:tab/>
        <w:t xml:space="preserve">Предвид изхода на спора, искането на ответника за присъждане на разноски в размер на юрисконсултско възнаграждение се явява основателно, като същото следва да бъде уважено съгласно чл. 78 ал. 8 от ГПК във връзка с чл. 37 ал. 1 от Закона за правната помощ и чл. 24 от Наредба за заплащане на правната помощ следва и да се осъди искателят да заплати на ответника сума в размер на 100 лв., представляваща юрисконсулско възнаграждение за тази инстанция.</w:t>
        <w:tab/>
        <w:br/>
        <w:tab/>
        <w:t xml:space="preserve">Воден от горното и на основание чл. 244 ал. 1 от АПК, Върховният административен съд, петчленен състав на Първа колегия,</w:t>
        <w:tab/>
        <w:br/>
        <w:tab/>
        <w:t xml:space="preserve">РЕШИ:</w:t>
        <w:tab/>
        <w:br/>
        <w:tab/>
        <w:t xml:space="preserve">ОТХВЪРЛЯ искането на Г. Динев за отмяна на влязло в сила решение № 63 от 05.01.2023г., постановено по адм. д. № 12315/2020г. на ВАС, Осмо отделение,</w:t>
        <w:tab/>
        <w:br/>
        <w:tab/>
        <w:t xml:space="preserve">ОСЪЖДА Г. Динев, [ЕГН], гр. София, [жк], [адрес], да заплати на Дирекция "Обжалване и данъчно - осигурителна практика" при ЦУ на НАП София сума в размер на 100 (сто) лева, представляваща разноски за тази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ЖАНЕТА ПЕТРОВА/п/ МИРОСЛАВ МИРЧЕВ/п/ МИРА РАЙЧЕВА/п/ БИСЕР ЦВЕТКОВ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