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№11400/22.11.2023 по адм. д. №4740/2023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11400 София, 22.11.2023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съдията Петя Желева по административно дело № 4740/2023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подадена от Зарзаватчийница ЕООД, с [ЕИК], със седалище и адрес на управление: гр. Велико Търново, [улица], представлявано от управителя Б. Иванова, чрез процесуален представител адв. М. Евтимов, срещу Решение № 94/05.04.2023 г., постановено по адм. дело № 81/2023 г. по описа на Административен съд (АС) Велико Търново, с което е отхвърлена жалбата на дружеството против Заповед за налагане на принудителна административна мярка (ПАМ) № 11379/18.01.2023 г., издадена от началник отдел Оперативни дейности гр. Велико Търново в дирекция Оперативни дейности, Главна дирекция (ГД) Фискален контрол (ФК) при Централно управление (ЦУ) на Национална агенция по приходите (НАП), и дружеството е осъдено да заплати на НАП разноски за юрисконсултско възнаграждение в размер на 240,00 лева.</w:t>
        <w:tab/>
        <w:br/>
        <w:tab/>
        <w:t xml:space="preserve">В касационната жалба се излагат доводи за неправилност на съдебното решение като постановено при допуснато нарушение на материалния и процесуалния закон, както и при необоснованост касационни отменителни основания по чл. 209, т. 3 от АПК. Излагат се доводи, че административният съд е формирал своите правни изводи при неправилна преценка на фактическата обстановка и представените писмените доказателства. В тази връзка се навеждат подробни аргументи, че липсват мотиви относно срока на налагане на мярката, като същите са бланкетно формулирани и неподкрепени с надлежни доказателства. Счита също така, че налагането на ПАМ в конкретния случай не отговаря на нито една от целите, предвидени в чл. 22 от Закона за административните нарушения и наказания (ЗАНН), като освен това според касатора наложената ПАМ е постановена и в нарушение на принципа за съразмерност, установен с чл. 6, ал. 2 АПК. По изложените съображения се иска отмяна на решението и постановяване на друго, с което заповедта да бъде отменена. Претендира се и присъждане на сторените от дружеството разноски за касационната инстанция съгласно представен списък с разноските по чл. 80 от Гражданския процесуален кодекс (ГПК).</w:t>
        <w:tab/>
        <w:br/>
        <w:tab/>
        <w:t xml:space="preserve">Ответникът по касация - началник отдел Оперативни дейности гр. Велико Търново в дирекция Оперативни дейности, ГД ФК при ЦУ на НАП, чрез процесуалния му представител главен юрисконсулт П. Стоянов, оспорва основателността на касационната жалба по съображения, изложени в писмено становище. Претендира присъждане на разноски за юрисконсултско възнаграждение за касационната инстанция в размер на 240,00 лева. В условията на евентуалност се прави възражение за прекомерност на адвокатското възнаграждение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за процесуално допустима, като подадена от надлежна страна и в срока по чл. 211, ал. 1 АПК, но разгледана по същество е неоснователна, поради следните съображения:</w:t>
        <w:tab/>
        <w:br/>
        <w:tab/>
        <w:t xml:space="preserve">Предмет на оспорване пред АС Велико Търново е била Заповед за налагане на ПАМ № 11379/18.01.2023 г., издадена от началник отдел Оперативни дейности гр. Велико Търново в дирекция Оперативни дейности, ГД ФК при ЦУ на НАП, с която на основание чл. 186, ал. 1, т. 1, б. а от ЗДДС и чл. 187, ал. 1 от ЗДДС на Зарзаватчийница ЕООД е наложена ПАМ запечатване на търговски обект склад № 7, находящ се в гр. В.Търново, ул. Магистрална № 9, стопанисван от Зарзаватчийница ЕООД, с [ЕИК], и забрана за достъп до обекта за срок от 10 дни.</w:t>
        <w:tab/>
        <w:br/>
        <w:tab/>
        <w:t xml:space="preserve">С обжалваното решение на АС - Велико Търново е отхвърлил жалбата на Зарзаватчийница ЕООД срещу Заповед за налагане на ПАМ № 11379/18.01.2023 г., издадена от началник отдел Оперативни дейности гр. Велико Търново в дирекция Оперативни дейности, ГД ФК при ЦУ на НАП и е осъдил дружеството да заплати на НАП разноски за юрисконсултско възнаграждение в размер на 240, 00 лева.</w:t>
        <w:tab/>
        <w:br/>
        <w:tab/>
        <w:t xml:space="preserve">За да постанови този резултат, съдът е приел, че заповедта е издадена от компетентен орган, в предписаната от закона форма и съдържание съгласно чл. 59 от АПК, както и при липса на допуснати съществени нарушения на административно-производствените правила.</w:t>
        <w:tab/>
        <w:br/>
        <w:tab/>
        <w:t xml:space="preserve">При преценка за съответствието на заповедта с материалния закон, въз основа на приетите по делото доказателства, АС - Велико Търново е приел за установено, че на 06.01.2022 г., в 10:25 ч., при извършена проверка от органи по приходите в търговски обект по смисъла на 1, т. 41 от ДР на ЗДДС - склад № 7, находящ се в гр. В. Търново, ул. Магистрална № 9, стопанисван от Зарзаватчийница ЕООД, с [ЕИК],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че при извършена контролна покупка на един чувал картофи с тегло 10,400 кг. (1,35 лв./кг.) на обща стойност 14,00 лева, заплатени в брой от проверяващия екип, не е издадена фискална касова бележка (ФКБ) от регистрираното и работещо в обекта фискално устройство (ФУ) модел TREMOL ZM-KL VL, регистрационен номер в НАП № 4071660, индивидуален номер № [номер] и индивидуален номер на фискалната памет № 50134391, нито ръчна касова бележка от кочан с касови бележки, отговарящ на изискванията на Наредба № Н-18/2006 г., а е издадена стокова разписка № 744838/06.01.2022 г. В резултат на проверката е установена и положителна касова разлика между разчетената касова наличност от ФУ и фактическата наличност в размер на 221,12 лева. Посочените обстоятелства са отразени в ПИП сер. АА № 0107440/06.01.2023 г., подписан без възражения от присъствалите на проверката касиер и упълномощено лице, като нарушението се установява от: дневен финансов отчет (ДФО) № 018083/06.01.2023 г.; опис на паричните средства в касата към момента на започване на проверката от 06.01.2023 г.; 9 бр. описи на наличните стоки обр. Кд 60 от дата 06.01.2023 г.; отпечатана Контролна лента на електронен носител (KЛЕН) от 06.01.2023 г.; нотариално заверено пълномощно рег. № 395/24.01.2017 г.; справка обр. № Кд.127 от дата 06.01.2023 г.</w:t>
        <w:tab/>
        <w:br/>
        <w:tab/>
        <w:t xml:space="preserve">При тези факти, съдът е приел, че допуснатото нарушение попада в хипотезата на чл. 186, ал. 1, т. 1, б. а ЗДДС, като ПАМ се налага по отношение на лице, което не издаде съответен документ за продажба по чл. 118 от ЗДДС.</w:t>
        <w:tab/>
        <w:br/>
        <w:tab/>
        <w:t xml:space="preserve">Наред с това първоинстанционният съд е приел, че издаденият акт е мотивиран и законосъобразен по отношение на определения от органа по целесъобразност срок на ПАМ. Приел е, че при определяне продължителността на срока са взети предвид конкретни и релевантни факти, а именно: тежестта на извършеното нарушение и неговите последици, местоположението на обекта - в близост до складове, които извършват търговия на едро, вида и обема на упражняваната в обекта търговска дейност - обект, от който се извършва и разносна търговия, като се продават стоки на едро, постоянния клиентопоток, а също и размера на неотчетената продажба и установената положителна касова разлика.</w:t>
        <w:tab/>
        <w:br/>
        <w:tab/>
        <w:t xml:space="preserve">На следващо място е прието, че така определеният 10-дневен срок при законоустановен 30-дневен е в съответствие с принципа за съразмерност по чл. 6 от АПК, както и с целите по чл. 22 от ЗАНН, като в тази връзка са съобразени целената превенция за преустановяване на незаконосъобразни практики в обекта, а също и необходимото време за създаване на нормална организация за отчитане на дейността на търговеца във връзка с отчетеното нарушение на законодателството.</w:t>
        <w:tab/>
        <w:br/>
        <w:tab/>
        <w:t xml:space="preserve">За неоснователно е счетено възражението на дружеството, че издадената заповед не е съобразена с отправеното от АС - Благоевград преюдициално запитване, по което е образувано дело С-97/21 на СЕС. В тази връзка съдът е изложил мотиви, че установената фактическа обстановка по главното производство се различава от конкретната в процесния случай, а именно - липсват данни на Зарзаватчийница ЕООД да е издадено наказателно постановление (НП), с което на дружеството да е наложена имуществена санкция за извършеното административно нарушение. По тази причина съдът е счел, че отправеното преюдициално запитване, по което е образувано дело С-97/2021 на СЕС, е неотносимо към спора и не следва да бъде взето предвид, като е съобразено и обстоятелството, че срокът на приложената ПАМ е под средния размер, а не е максималният предвиден в закона.</w:t>
        <w:tab/>
        <w:br/>
        <w:tab/>
        <w:t xml:space="preserve">В заключение е прието, че заповедта е издадена при правилно приложение на материалния закон и съобразно неговата цел, в съответствие с принципа на съразмерност и с посочване на конкретните фактически и правни основания за определяне продължителността на срока на мярката.</w:t>
        <w:tab/>
        <w:br/>
        <w:tab/>
        <w:t xml:space="preserve">Решението валидно, допустимо и правилно.</w:t>
        <w:tab/>
        <w:br/>
        <w:tab/>
        <w:t xml:space="preserve">На първо място следва да се посочи, че 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изложеното следва да се посочи, че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Съобразно чл. 7, ал. 1 от ЗДДС лицата по чл. 3 са длъжни да монтират, въведат в експлоатация и използват регистрирани в НАП ФУ/ИАСУТД от датата на започване на дейността на обекта.</w:t>
        <w:tab/>
        <w:br/>
        <w:tab/>
        <w:t xml:space="preserve">Съобразно чл. 25, ал. 1, т. 1 от Наредба Н-18/13.12.2006 г. - независимо от документирането с първичен счетоводен документ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случая от събраните по делото доказателства по несъмнен начин се установява описаната в обжалваната заповед фактическа обстановка, а именно, че при извършена на 06.01.2023 г., в 10:25 ч. проверка от органи по приходите в търговски обект по смисъла на 1, т. 41 от ДР на ЗДДС склад № 7, находящ се в гр. В. Търново, ул. Магистрална № 9, стопанисван от Зарзаватчийница ЕООД, с [ЕИК], се установява, че при извършена контролна покупка на един чувал картофи с тегло 10,400 кг. (1,35 лв./кг.) на обща стойност 14,00 лева, заплатени в брой от проверяващия екип, не е издадена ФКБ от наличното и работещото в обекта ФУ, нито ръчна касова бележка от кочан с касови бележки, каквото е нормативно установено задължение на търговеца, регламентирано в разпоредбите на чл. 118, ал. 1 от ЗДДС и чл. 3, ал. 1 от Наредба № Н-18/2006 г., а е отпечатана стокова разписка № 744838/06.01.2022 г. с реквизити: номер, дата, наименование на продавания артикул, мярка, количество, единична цена и обща стойност. В резултат на проверката е установена и положителна касова разлика между разчетената касова наличност от ФУ и фактическата наличност в размер на 221,12 лева. Посочените обстоятелства са отразени в ПИП сер. АА № 0107440/06.01.2023 г., подписан без възражения от присъствалите на проверката касиер и упълномощено лице, като нарушението се установява от: изваден ДФО № 018083/06.01.2023 г.; опис на паричните средства в касата към момента на започване на проверката от 06.01.2023 г.; 9 бр. описи на наличните стоки обр. Кд 60 от дата 06.01.2023 г.; отпечатана KЛЕН от 06.01.2023 г. и справка обр. № Кд.127 от дата 06.01.2023 г.</w:t>
        <w:tab/>
        <w:br/>
        <w:tab/>
        <w:t xml:space="preserve">С оглед на това първоинстанционният съд правилно е приел, че допуснатото нарушение попада в хипотезата на чл. 186, ал. 1, т. 1, б. а от ЗДДС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Неоснователни, на първо място, са доводите на касатора за немотивираност на срока на мярката. При съобразяване на принципа на съразмерност правилно е определен 10-дневен срок на мярката, при 30-дневен максимален срок. Този срок е определен с оглед тежестта на извършеното нарушение и последиците от същото, местоположението и големината на обекта, вида на извършваната дейност - разносна търговия на едро, предпоставяща реализиране на големи обороти, множеството разнообразни стоки, работното време на обекта - от 07:30 ч. до 16:00 ч., събота от 7:30 ч до 12:30 ч, неделя - почивен ден, работещите по трудови правоотношения лица, както и дневния размер на оборота. Съобразено е и обстоятелството, че при проверката е установена положителна касова разлика между разчетената касова наличност от ФУ и фактическата наличност в размер на 221,12 лева, което само по себе си свидетелства за системност на нарушенията от този вид, а също и представлява нарушение на чл. 33, ал. 1 от Наредба № Н-18/13.12.2006 г. на МФ във връзка с чл. 118, ал. 4, т. 1 от ЗДДС, поради което обосновано е отчетено при определяне на срока на продължителност на мярката. Взета е предвид и установената разлика от 1 час в 15 минути напред между данните, които са визуализирани на часовника - календар на ФУ, и астрономическото време в страната, също свидетелстваща за неправилно отчитане на извършваните продажби от търговеца. При така изложените факти срок на мярката от 10 дни, който се явява под средата на законовоопределената мярка на срока от 1 до 30 дни, съответства на целта на закона и не може да бъде прието, че е нарушен принципът за съразмерност по чл. 6, ал. 2 от АПК.</w:t>
        <w:tab/>
        <w:br/>
        <w:tab/>
        <w:t xml:space="preserve">Наред с посоченото наложената ПАМ съответства и на чл. 22 от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връзка с ал. 1, т. 1, б. а от ЗДДС, ответникът по касация,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я определят като превантивна и преустановителна. Такива цели преследва и оспорената заповед на началник отдел Оперативни дейности гр. Велико Търново при ЦУ на НАП.</w:t>
        <w:tab/>
        <w:br/>
        <w:tab/>
        <w:t xml:space="preserve">В допълнение следва да се посочи, че доколкото в случая няма данни за съставен АУАН и издадено НП за същото нарушение, изводите на съда за неотносимост на спора към въпросите, постановени с отправеното преюдициално запитване, са обосновани, като в допълнение следва да бъде посочено, че към настоящия момент същите не противоречат и на приетото с Решение от 4 май 2023 г. на СЕС по дело С-97/21.</w:t>
        <w:tab/>
        <w:br/>
        <w:tab/>
        <w:t xml:space="preserve">Като е стигнал до извод за законосъобразност на оспорената заповед за налагане на ПАМ и е отхвърлил жалбата на Зарзаватчийница ЕООД, Административен съд Велико Търново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дружеството - касатор следва да бъде осъдено да заплати Националната агенция по приходите гр. София, в качеството ѝ на юридическото лице, в състава на което влиза административния орган, издател на оспорената заповед, разноски по делото за настоящата съдебна инстанция в размер на 240,00 лева, съставляващи юрисконсултско възнаграждение, определено при условията на чл. 143, ал. 3 АПК във връзка с чл. 37, ал. 1 от Закона за правната помощ и с чл. 24 от Наредбата за заплащането на правната помощ.</w:t>
        <w:tab/>
        <w:br/>
        <w:tab/>
        <w:t xml:space="preserve">Водим от горното,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94/05.04.2023 г., постановено по адм. дело № 81/2023 г. по описа на Административен съд Велико Търново.</w:t>
        <w:tab/>
        <w:br/>
        <w:tab/>
        <w:t xml:space="preserve">ОСЪЖДА Зарзаватчийница ЕООД, с [ЕИК], със седалище и адрес на управление: гр. Велико Търново, [улица], представлявано от управителя Б. Иванова, да заплати на Националната агенция по приходите София разноски по делото за настоящата съдебна инстанция в размер на 240,00 (двеста и четиридесет)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