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№8970/19.07.2024 по адм. д. №1480/2024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8970 София, 19.07.2024 г. В ИМЕТО НА НАРОДА</w:t>
        <w:tab/>
        <w:br/>
        <w:tab/>
        <w:t xml:space="preserve">Върховният административен съд на Република България - Пето отделение, в съдебно заседание на пети юни две хиляди двадесет и четвърта година в състав: Председател: ВИОЛЕТА ГЛАВИНОВА Членове: МАРИЯ НИКОЛОВА МИРЕЛА ГЕОРГИЕВА при секретар Николина Аврамова и с участието на прокурора Веселин Найденов изслуша докладваното от съдията Мария Николова по административно дело № 1480/2024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А. М. срещу Решение № 5537/07.09.2023 г. на Административен съд - София - град (АССГ), постановено по адм. дело № 9870/2022 г.</w:t>
        <w:tab/>
        <w:br/>
        <w:tab/>
        <w:t xml:space="preserve">С обжалваното решение е отхвърлена жалбата на А. А. М. против Решение № 445/20.09.2022 г. на Комисията за защита от дискриминация (КЗД; Комисията), Петчленен разширен заседателен състав, с което е установено, че Ю. М. М., А. З., Г. И. Д., Т. К. А. не са извършили нарушение на Закона за защита от дискриминация (ЗЗДискр.) спрямо А. А. М. по защитените, съгласно чл. 4, ал. 1 ЗЗДискр., признаци раса, етническа принадлежност, произход и религия и последният е осъден да заплати разноски по делото.</w:t>
        <w:tab/>
        <w:br/>
        <w:tab/>
        <w:t xml:space="preserve">Касационният жалбоподател счита обжалваното решение за неправилно и незаконосъобразно. Иска същото да бъде отменено и претендира разноски за адвокатско възнаграждение. Касационният жалбоподател се представлява от адв. Владимиров.</w:t>
        <w:tab/>
        <w:br/>
        <w:tab/>
        <w:t xml:space="preserve">Ответникът по касация - Комисия за защита от дискриминация в писмено становище оспорва касационната жалба, като неоснователна. Иска обжалваното решение, като правилно и законосъобразно, да бъде оставено в сила. Комисията се представлява от юрк. Стефанова.</w:t>
        <w:tab/>
        <w:br/>
        <w:tab/>
        <w:t xml:space="preserve">Ответникът по касация Ю. М. М. оспорва касационната жалба по съображения, изложени в писмен отговор.</w:t>
        <w:tab/>
        <w:br/>
        <w:tab/>
        <w:t xml:space="preserve">Ответникът по касация А. М. В. не излага становище по касационната жалба.</w:t>
        <w:tab/>
        <w:br/>
        <w:tab/>
        <w:t xml:space="preserve">Ответникът по касация Г. И. Д. оспорва касационната жалба по съображения, изложени в писмен отговор и писмена защита. Претендира разноски за адвокатско възнаграждение. Ответникът Г. Д. се представлява от адв. Бонева.</w:t>
        <w:tab/>
        <w:br/>
        <w:tab/>
        <w:t xml:space="preserve">Ответникът по касация Т. К. А. в съдебно заседание оспорва касационната жалба. Счита обжалваното решение за правилно и като такова, иска да бъде оставено в сила.</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Предмет на контрол за законосъобразност пред АССГ е Решение № 445/20.09.2022 г. на КЗД, постановено по преписка № 187 по описа на Комисията, с което е: 1. Установено, че ответната страна Ю. М. М. - управител на Чистота Искър ЕАД (в процесния период), не е осъществил дискриминация по защитените, съгласно чл. 4, ал. 1 ЗЗДискр., признаци раса, етническа принадлежност, произход и религия по отношение на А. А. М..; 2) Установено, че ответната страна А. З. - ландшафтен архитект към депо за неопасни отпадъци кв. Суходол при Чистота Искър ЕАД, не е осъществила дискриминация по защитените, съгласно чл. 4, ал. 1 ЗЗДискр., признаци раса, етническа принадлежност, произход и религия по отношение на А. А. М..; 3) Установено, че ответната страна Г. И. Д. - експерт ЗБУР в Чистота Искър ЕАД, не е осъществил дискриминация по защитените, съгласно чл. 4, ал. 1 ЗЗДискр., признаци раса, етническа принадлежност, произход и религия по отношение на А. А. М..; 4) Установено, че ответната страна Т. К. А. - началник смяна в Чистота Искър ЕАД (в процесния период), не е осъществил дискриминация по защитените, съгласно чл. 4, ал. 1 ЗЗДискр., признаци раса, етническа принадлежност, произход и религия по отношение на А. А. М..</w:t>
        <w:tab/>
        <w:br/>
        <w:tab/>
        <w:t xml:space="preserve">За да отхвърли жалбата на А. А. М., първоинстанционният съд е приел, че оспореният пред него административен акт е издаден от компетентен орган, в предвидената от закона форма, без допуснати съществени нарушения на административнопроизводствените правила и при правилно приложение на материалния закон. Изложил е съображения, че М. не е доказал факти, от които да може да се направи безспорен извод, че ответниците са го третирали по начин по - неблагоприятен от останалите работници в дружеството - работодател при упражняване правото му на труд и причината за неравното третиране е обективно наличие у жалбоподателя А. М. на поне един защитен признак, поради което не е преодоляна първоначалната доказателствена тежест по чл. 9 от ЗЗДискр. Посочил е, че в хода на производството не е установено по отношение на А. А. М. да е бил осъществен и тормоз по смисъла на 1, т. 1 от ДР на ЗЗДискр.</w:t>
        <w:tab/>
        <w:br/>
        <w:tab/>
        <w:t xml:space="preserve">Така постановеното решение е правилно.</w:t>
        <w:tab/>
        <w:br/>
        <w:tab/>
        <w:t xml:space="preserve">Фактическата обстановка установена от съда съответства на събраните по делото доказателства.</w:t>
        <w:tab/>
        <w:br/>
        <w:tab/>
        <w:t xml:space="preserve">Законосъобразни са изводите на първоинстанционния съд, че обжалваният административен акт е постановен от компетентен орган, в предписаната от закона писмена форма, без да са налице допуснати съществени нарушения на административнопроизводствените правила и при правилно приложение на материалния закон. Към изводите на съда настоящата инстанция препраща при условията на чл. 221, ал. 2, изр. 2 АПК.</w:t>
        <w:tab/>
        <w:br/>
        <w:tab/>
        <w:t xml:space="preserve">С разпоредбата на чл. 4, ал. 1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като целта е да се препятства и санкционира всяко поставяне в неравностойно положение въз основа на признаците изброени в чл. 4, ал. 1 от ЗЗДискр.</w:t>
        <w:tab/>
        <w:br/>
        <w:tab/>
        <w:t xml:space="preserve">За да е налице пряка дискриминация, по смисъла на чл. 4, ал. 2 от ЗЗДискр. следва кумулативно да са осъществени следните елементи от фактическия ѝ състав: 1). по - неблагоприятно третиране, което засяга права или интереси на дадено лице и е изразено чрез акт, действие или бездействие; 2). лице, с което може да се направи сравнението или сходната ситуация, т. нар. сравнител; 3). по - неблагоприятното третиране да е основано на поне един от защитените признаци, визирани в чл. 4, ал. 1 от ЗЗДискр.; 4). наличие на причинно - следствена връзка между по - неблагоприятното третиране и защитения признак, като по - неблагоприятното третиране да е породено поради наличието на защитения признак и 5). липса на законни цели, които оправдават неравното третиране. Следователно не е достатъчно само да се установи по - неблагоприятно третиране за да е налице дискриминационно поведение по смисъла на закона.</w:t>
        <w:tab/>
        <w:br/>
        <w:tab/>
        <w:t xml:space="preserve">От горното се извежда извод, че за да е налице проява на дискриминация, е необходимо да са осъществени всички елементи от фактическия съставя на чл. 4, ал. 2 ЗЗДискр., съответно,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 - следствена връзка между неблагоприятното отношение и причината за него, изразяваща се в признак по чл. 4 от ЗЗДискр. Тук е мястото да се отбележи, както обосновано го е направил първоинстанционният съд, че съгласно разпоредбата на чл. 9 от ЗЗДискр., определяща разпределението на доказателствената тежест в производството пред КЗД, в тежест на жалбоподателя е да представи факти, от които може да се направи извод, че равното третиране е нарушено, а такива относими конкретни факти в случая не са посочени и не са установени по твърдените от касатора признаци раса, етническа принадлежност, произход и религия. Нещо повече първоинстанционният съд правилно е посочил, че дори и да се приеме, че е налице неравно третиране, а именно М. да е бил по - зле третиран от някои свои колеги, то нито от ангажираните гласни доказателства в първоинстанционното производство, нито от събраните в административното производство писмени и гласни такива може да бъде обоснован извод, че причина за това са неговите раса, етническа принадлежност, произход или религия, респективно липсва доказана пряка причинно следствена връзка между неблагоприятното третиране и някой от посочените защитени признаци, което от своя страна и води до липса на твърдяното дискриминационно поведение, както правилно е заключил административният съд, отхвърляйки подадената пред него жалба срещу постановеното от КЗД и оспорено пред него решение.</w:t>
        <w:tab/>
        <w:br/>
        <w:tab/>
        <w:t xml:space="preserve">Предвид липсата на доказаност на твърдяната от А. М. дискриминация спрямо същия по заявените от него признаци изложените в касационната жалба съображения, че е пренебрегната практиката по чл. 14 от Конвенцията (забрана за дискриминация) и чл. 1 от Протокол № 12 (обща забрана за дискриминация) са неоснователни. Пред Комисията А. Муртаза не е изложил убедителни твърдения и не е подкрепил същите с доказателства, за да се направи обосновано предположение, че е налице дискриминация по твърдените от него защитени признаци и доказателствената тежест да се докаже, че принципът на равно третиране не е нарушен да се прехвърли върху ответната страна.</w:t>
        <w:tab/>
        <w:br/>
        <w:tab/>
        <w:t xml:space="preserve">По изложените съображения обжалваното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Г. И. Д. за присъждане на разноски се явява основателна и на основание чл. 143, ал. 3, вр. чл. 228 АПК следва да бъде уважена в доказан по делото размер - 1500 лв., договорено и заплатено възнаграждение за един адвокат.</w:t>
        <w:tab/>
        <w:br/>
        <w:tab/>
        <w:t xml:space="preserve">По изложените съображения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5537/07.09.2023 г. на Административен съд - София град, постановено по адм. дело № 9870/2022 г.</w:t>
        <w:tab/>
        <w:br/>
        <w:tab/>
        <w:t xml:space="preserve">ОСЪЖДА А. А. М., [ЕГН] да заплати на Г. И. Д., [ЕГН] сумата от 1500 (хиляда и петстотин)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