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№60675/13.12.2021 по търг. д. №418/2021 на ВКС, ТК, II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чл.288 ГПК по т. д.№ 418/2021 год. на ВКС-ТК, І т. о.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60675</w:t>
        <w:tab/>
        <w:br/>
        <w:tab/>
        <w:t xml:space="preserve"/>
        <w:tab/>
        <w:br/>
        <w:tab/>
        <w:t xml:space="preserve"> София, 13.12.2021 год.</w:t>
        <w:tab/>
        <w:br/>
        <w:tab/>
        <w:t xml:space="preserve"/>
        <w:tab/>
        <w:br/>
        <w:tab/>
        <w:t xml:space="preserve">ВЪРХОВЕН КАСАЦИОНЕН СЪД - Търговска колегия, І т. о. в закрито заседание на единадесети ноември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съдията Проданова т. д. № 418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касационната жалба на „Аджибадем Сити Клиник Многопрофилна болница за активно лечение Токуда”ЕАД срещу Решение № 66 от 23.10.2020 год. по т. д.№ 161/2020 год. на Бургаския апелативен съд. С него въззивният съд се е потвърдил Решение № 42 от 19.06.2020 год. по т. д.№ 170/2018 год. на Бургаския окръжен съд. С първоинстанционното решение са отхвърлени предявените от „Аджибадем Сити Клиник Многопрофилна болница за активно лечение Токуда”ЕАД (болницата) срещу Националната здравноосигурителна каса (НЗОК) обективно съединени искове с правно основание чл.79 ал.1 ЗЗД в общ размер 1570394 лв. и чл.86 ал.1 ЗЗД в общ размер 173559.25 лв. и предмет – дължимостта на вземания по договори за оказване на болнична помощ по клинични пътеки, договори за оказване на болнична помощ по амбулаторни процедури и извършване на амбулаторни процедури и акцесорни обезщетения за забава при плащането на сумите по главните задължения.</w:t>
        <w:tab/>
        <w:br/>
        <w:tab/>
        <w:t xml:space="preserve"/>
        <w:tab/>
        <w:br/>
        <w:tab/>
        <w:t xml:space="preserve">След образуване на касационното дело, касаторът е депозирал молба по чл.223 ГПК за отказ по част от исковете, поради постигнати между страните извънсъдебни споразумения по отношение на тях – главници и обезщетения за забава.. </w:t>
        <w:tab/>
        <w:br/>
        <w:tab/>
        <w:t xml:space="preserve"/>
        <w:tab/>
        <w:br/>
        <w:tab/>
        <w:t xml:space="preserve">С влязло в сила Определение № 86/14.04.2021 год. по настоящето дело, производството по тези искове е прекратено и производството по чл.288 ГПК е по отношение на останалата част от предявените искове.</w:t>
        <w:tab/>
        <w:br/>
        <w:tab/>
        <w:t xml:space="preserve"/>
        <w:tab/>
        <w:br/>
        <w:tab/>
        <w:t xml:space="preserve">Основанията за допускане на касационен контрол, които касаторът е посочил в изложението по чл.284 ал.3 т.1 ГПК са по чл.280 ал.1 т.1 и т.3 ГПК.</w:t>
        <w:tab/>
        <w:br/>
        <w:tab/>
        <w:t xml:space="preserve"/>
        <w:tab/>
        <w:br/>
        <w:tab/>
        <w:t xml:space="preserve">Касаторът счита, че касационен контрол следва да бъде допуснат по отношение на въпросите: „1./ Какви са правните последици на помесечните парични стойности (т. нар.”лимити”) за заплащане на извършени медицински дейности от гарантирания от НЗОК здравен пакет, предвидени в приложения към договорите за оказване на болнична помощ, по отношение правата и задълженията на страните по договора и на здравноосигурените лица с оглед правото на достъп до медицинска помощ, установено в чл.52 от Конституцията на Република България, чл.5, чл.35, чл.45 ЗЗО, чл.81 и чл.89 от Закона за здравето?; 2./ Недействителни ли са, поради противоречие с императивни правни норми и с основните принципи на задължителното здравно осигуряване, клаузите на сключен на основание чл.59 ал.1 ЗЗО договори между НЗОК и лечебно заведение – изпълнител на болнична медицинска помощ с които се ограничава заплащането от НЗОК на извършените и отчетени медицински дейности и вложени медицински изделия до посочените в приложения към договорите помесечни парични стойности (т. нар.”лимити”)?; 3./ Какъв е характера на договорите между изпълнителите на болнична помощ и НЗОК, сключени преди регламентирането на административните договори с разпоредбата на чл.45а ал.1 ЗЗС вр. чл.19а АПК?; 4./ Може ли да се приеме, че процесните договорни правоотношения между изпълнителя на болнична помощ и НЗОК се характеризират като гражданско-правно сделка и едновременно с това страните по това правоотношение да не са равнопоставени, както е прието по настоящето дело?; 5./Ако се приеме, че процесните договорни правоотношения за оказване на болнична помощ са резултат от сложен смесен фактически състав и едновременно с това договорът се характеризира като гражданскоправна сделка, както е прието по настоящето дело, то какви са правните последици на административния елемент по отношение на правата и задълженията на страните по договора?; 6/ Следва ли съдът при тълкуване на договорна клауза и договорното отношение като цялост, съобразно чл.20 ЗЗД, да търси действителната, а не предполагаемата воля на страните, като се вземе предвид предмета на договора, включващ лимити за извършените медицински дейности, се отнася към самата му цел – предоставяне на болнична медицинска помощ на здравноосигурени лица по клинични пътеки, гарантирани от пакета на НЗОК?; 7./ Може ли въззивният съд да приеме за релевантен и доказан, респ. недоказан факт, който нито първоинстанционният, нито въззивният съд са посочили като нуждаещ се от доказване, при липса на уведомяване на страните, че фактът е от решаващо значение за делото – без да бъдат дадени указания на страните и възможност да бъдат направени доказателствени искания?; 8./ Има ли правомощието въззивния съд да се произнесе въз основа на факти и обстоятелства, които не релевирани в спорното правоотношение на страните – при липса на възражение по отношение на определения факт?”</w:t>
        <w:tab/>
        <w:br/>
        <w:tab/>
        <w:t xml:space="preserve"/>
        <w:tab/>
        <w:br/>
        <w:tab/>
        <w:t xml:space="preserve">Становището на настоящия съдебен състав по наличие на предпоставките за допускане на факултативния касационен контрол произтичат от следното:</w:t>
        <w:tab/>
        <w:br/>
        <w:tab/>
        <w:t xml:space="preserve"/>
        <w:tab/>
        <w:br/>
        <w:tab/>
        <w:t xml:space="preserve">Предявените от „Аджибадем Сити Клиник Многопрофилна болница за активно лечение Токуда”ЕАД срещу Националната здравноосигурителна каса обективно съединени искове с правно основание чл.79 ал.1 ЗЗД и чл.86 ал.1 ЗЗД са за общата сума 1743953.25 лв. Сумата е формирана като сбор от вземания на болницата към НЗОК по договори за оказване на болнична помощ по клинични пътеки, договори за оказване на болнична помощ по амбулаторни процедури и извършване на амбулаторни процедури. Конкретните договори са Договор № 020970/19.02.2015 год., Допълнително споразумение № 42/14.05.2016 год. към този договор, Договор № 021882/14.05.2016 год., Договор № 020970/05.05.2017 год. и Договор № 021882/05.05.2017 год.</w:t>
        <w:tab/>
        <w:br/>
        <w:tab/>
        <w:t xml:space="preserve"/>
        <w:tab/>
        <w:br/>
        <w:tab/>
        <w:t xml:space="preserve">Ищцовото твърдение е, че в изпълнение на договорните си задължения ежедневно е отчитал по установения ред извършените медицински дейности. В месечните известия на НЗОК за отхвърлени за заплащане дейности се съдържа позоваване на надвишаване на стойностите по чл.42 и Приложение № 2 от договора – надвишаване на лимитите. Основанията за отхвърляне са същите и по отношение на амбулаторните процедури.</w:t>
        <w:tab/>
        <w:br/>
        <w:tab/>
        <w:t xml:space="preserve"/>
        <w:tab/>
        <w:br/>
        <w:tab/>
        <w:t xml:space="preserve">За да отхвърли обективно съединените искове, първоинстанционният съд е възприел тезата на ответника, че за него е налице законово определена рамка според която НЗОК е длъжна да заплаща лимитната дейност по реда и начина, посочен в договорите. Надлимитната дейност подлежи на заплащане, ако не надвишава разходната част на бюджета на НЗОК за съответната година. Тъй като не е установено, че в края на годините за които са сключени процесните договори по които се претендира плащане е имало разполагаеми средства за покриване на тези разходи (за които съдът е приел, че са реални), то това е обуславящия факт за отхвърляне на исковете. С оглед неоснователността на главните искове, преценени са за неоснователни и акцесорните искове за присъждане на обезщетение за забава, съобразно законната лихва.</w:t>
        <w:tab/>
        <w:br/>
        <w:tab/>
        <w:t xml:space="preserve"/>
        <w:tab/>
        <w:br/>
        <w:tab/>
        <w:t xml:space="preserve">Сезиран с въззивната жалба на болницата, съставът на Бургаския апелативен съд е потвърдил първоинстанционното решение, преценявайки, че не е налице законово основание за заплащане на надлимитната и дейност по четирите договора, доколкото оспорените договорни клаузи не са нищожни, каквато теза е подържал ищецът.</w:t>
        <w:tab/>
        <w:br/>
        <w:tab/>
        <w:t xml:space="preserve"/>
        <w:tab/>
        <w:br/>
        <w:tab/>
        <w:t xml:space="preserve">Налице са предпоставките за допускане на факултативния касационен контрол по жалбата на Болницата, при предпоставките на чл.280 ал.1 т.1 ГПК. По време на висящността на спора, с постановени по реда на чл.290 ГПК решения на ВКС-Търговска колегия е въведена задължителна практика, както по отношение на правната характеристика на договорите (въпроси по п.3-5 от изложението), така и по действителността на договорните клаузи (въпроси по п.1-2 от изложението).</w:t>
        <w:tab/>
        <w:br/>
        <w:tab/>
        <w:t xml:space="preserve"/>
        <w:tab/>
        <w:br/>
        <w:tab/>
        <w:t xml:space="preserve">В случая, въззивният съд е основал крайните си изводи не въз основа на преценката си административноправни или гражданскоправни характеристики на договора, поради което тези въпроси нямат характера на обуславящи. Обуславяща изхода на спора е преценката му относно действителността и оттам – правните последици на договорни клаузи. Поради това и съобразно правомощията по т.1 на ТР № 1/19.02.2010 год. на ОСГТК на ВКС, първите два въпроса следва да бъдат обединени в един, както следва: „Нищожни ли са поради противоречие с императивни правни норми и на основните принципи на задължителното здравно осигуряване клаузите на сключен на основание чл. 59, ал. 1 ЗЗО договор между НЗОК и лечебно заведение – изпълнител на болнична медицинска помощ, с които се ограничава заплащането от НЗОК на извършените и отчетени медицински дейности и вложени медицински изделия до посочените в приложение към договора стойности?”. По този въпрос е формира съдебна практика, материализирана в Решение № 169/16.02.2021 год. по т. д.№ 1916/2019 год. на ВКС-ТК, ІІ т. о. с която въззивното решение е в противоречие.</w:t>
        <w:tab/>
        <w:br/>
        <w:tab/>
        <w:t xml:space="preserve"/>
        <w:tab/>
        <w:br/>
        <w:tab/>
        <w:t xml:space="preserve">Както бе посочено по-горе, ищецът по делото е направил отказ от част от исковете и производството по тях е прекратено. Общата цена на исковете е 1743953.25 лв. Прекратено е производството по обективно съединени искове за сумата 672529.65 лв. Останали са висящи обективно съединени искове с правно основание чл.79 ал.1 ЗЗД и чл.86 ал.1 ЗЗД с обща цена 1071423.60 лв. върху която се дължи държавна такса в размер на 21428.47 лв. по сметката на ВКС.</w:t>
        <w:tab/>
        <w:br/>
        <w:tab/>
        <w:t xml:space="preserve"/>
        <w:tab/>
        <w:br/>
        <w:tab/>
        <w:t xml:space="preserve"> Водим от горното,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по жалбата на „Аджибадем Сити Клиник Многопрофилна болница за активно лечение Токуда”ЕАД на Решение № 66 от 23.10.2020 год. по т. д.№ 161/2020 год. на Бургаския апелативен съд в тази негова част с която е потвърдено Решение № 42 от 19.06.2020 год. по т. д.№ 170/2018 год. на Бургаския окръжен съд с която исковете с правно основание чл.79 ал.1 ЗЗД и чл.86 ал.1 ЗЗД са отхвърлени до общия размер от 1071423.60 лв.</w:t>
        <w:tab/>
        <w:br/>
        <w:tab/>
        <w:t xml:space="preserve"/>
        <w:tab/>
        <w:br/>
        <w:tab/>
        <w:t xml:space="preserve">УКАЗВА на „Аджибадем Сити Клиник Многопрофилна болница за активно лечение Токуда”ЕАД, че следва да внесе по сметката на Върховния касационен съд държавна такса от 21428.47 лв. в 1-седмисчен срок и представи вносен документ.</w:t>
        <w:tab/>
        <w:br/>
        <w:tab/>
        <w:t xml:space="preserve"/>
        <w:tab/>
        <w:br/>
        <w:tab/>
        <w:t xml:space="preserve">След изтичане на срока за държавна такса и с оглед внасянето и, делото да се докладва за насрочване или прекратяване.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