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№2657/20.09.2023 по гр. д. №744/2023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2657</w:t>
        <w:tab/>
        <w:br/>
        <w:tab/>
        <w:t xml:space="preserve"/>
        <w:tab/>
        <w:br/>
        <w:tab/>
        <w:t xml:space="preserve">гр. София, 20.09.2023 г. </w:t>
        <w:tab/>
        <w:br/>
        <w:tab/>
        <w:t xml:space="preserve"/>
        <w:tab/>
        <w:br/>
        <w:tab/>
        <w:t xml:space="preserve">ВЪРХОВНИЯТ КАСАЦИОНЕН СЪД, ІV гражданско отделение, в закрито заседание на осемнадесети септември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 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 № 744 по описа за 2023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 чл. 247 ГПК, във вр. с чл. 288 от ГПК.</w:t>
        <w:tab/>
        <w:br/>
        <w:tab/>
        <w:t xml:space="preserve"/>
        <w:tab/>
        <w:br/>
        <w:tab/>
        <w:t xml:space="preserve">С молба вх. № 6638/09.06.2023 г., адв. Г. Г.- пълномощник на ответника по касационната жалба, иска съдът да отстрани допуснатата очевидна фактическа грешка в диспозитива на постановеното по делото определение № 1450/05.06.2023 г., изразяваща се в грешно посочване на презимето му като процесуалния представител на ответника по касационната жалба. </w:t>
        <w:tab/>
        <w:br/>
        <w:tab/>
        <w:t xml:space="preserve"/>
        <w:tab/>
        <w:br/>
        <w:tab/>
        <w:t xml:space="preserve">Ответникът по молбата не изразява становище. 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намира следното: </w:t>
        <w:tab/>
        <w:br/>
        <w:tab/>
        <w:t xml:space="preserve"/>
        <w:tab/>
        <w:br/>
        <w:tab/>
        <w:t xml:space="preserve">Молбата е основателна. </w:t>
        <w:tab/>
        <w:br/>
        <w:tab/>
        <w:t xml:space="preserve"/>
        <w:tab/>
        <w:br/>
        <w:tab/>
        <w:t xml:space="preserve">Съдът констатира, че в диспозитива на постановеното по настоящото дело определение № 145005.06.2023 г. е допусната грешка при изписване бащиното име на процесуалния представител на ответника по касационната жалба, като вместо „ К.“ погрешно е отбелязано „С.“, която следва да бъде отстранена по реда на чл. 247, ал. 1 ГПК. </w:t>
        <w:tab/>
        <w:br/>
        <w:tab/>
        <w:t xml:space="preserve"/>
        <w:tab/>
        <w:br/>
        <w:tab/>
        <w:t xml:space="preserve">Воден от изложеното, Върховният касационен съд, ГК, състав на ІV гр. отд.,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поправка на очевидна фактическа грешка в определение № 1450/05.06.2023 г., постановено по гр. д. № 744/2023г., като в диспозитива на съдебният акт, ред 4, вместо „ адв. Г. С. Г.“ , се чете „адв. Г. К. Г.“.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ДА се издаде изп. лист на адв. Г. К. Г. за присъдената с определение № 1450/05.06.2023 г. сума от 1200 лв.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