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№11032/14.11.2023 по адм. д. №4900/2023 на ВАС, IV о.,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11032 София, 14.11.2023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седемнадесети октомври две хиляди и двадесет и трета година в състав: Председател: РУМЯНА БОРИСОВА Членове: ЛЮБОМИРА МОТОВАСВЕТОСЛАВ СЛАВОВ при секретар Станка Ташкова и с участието на прокурора Георги Камбуров изслуша докладваното от съдията Любомира Мотова по административно дело № 4900/2023 г.</w:t>
        <w:tab/>
        <w:br/>
        <w:tab/>
        <w:t xml:space="preserve">Производството е по реда на чл. 208 и сл. АПК и е образувано по касационна жалба на Н. Маркович, гражданин на Сърбия против решение № 1729/ 17.03.2023г., постановено по адм. дело № 1566/2023г. по описа на Административен съд София-град, с което е отхвърлена жалбата му срещу Отказ за предоставяне на право на постоянно пребиваване рег.№ 536400-555/09.01.2023г. на директора на Дирекция "Миграция"-МВР.</w:t>
        <w:tab/>
        <w:br/>
        <w:tab/>
        <w:t xml:space="preserve">В жалбата се излагат доводи за неправилност на решението и се иска отмяната му.</w:t>
        <w:tab/>
        <w:br/>
        <w:tab/>
        <w:t xml:space="preserve">Ответната страна директор на Дирекция "Миграция"-МВР, чрез юрисконсулт Пенева оспорва жалбата и иска оставяне в сила на обжалваното решение.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</w:t>
        <w:tab/>
        <w:br/>
        <w:tab/>
        <w:t xml:space="preserve">Върховният административен съд, състав на четвърто отделение, намира касационната жалба за допустима-подадена срещу подлежащо на обжалване решение, от страна по делото, за която то е неблагоприятно и в срока по чл. 211, ал.1 АПК, а разгледана по същество за неоснователна.</w:t>
        <w:tab/>
        <w:br/>
        <w:tab/>
        <w:t xml:space="preserve">За да постанови обжалваното решение, първоинстанционният съд приема оспореният отказ за предоставяне на право на постоянно пребиваване за законосъобразен, без наличие на основания за отмяната му. Решението е валидно, допустимо и правилно.</w:t>
        <w:tab/>
        <w:br/>
        <w:tab/>
        <w:t xml:space="preserve">Постановено е при правилно установени въз основа на събраните по делото доказателства фактически обстоятелства и при вярно приложение на материалния закон. Мотивите на първоинстанционния съд се възприемат от касационната инстанция, която препраща към тях на основание чл. 221, ал.2 АПК.</w:t>
        <w:tab/>
        <w:br/>
        <w:tab/>
        <w:t xml:space="preserve">Неоснователно е твърдението на касатора, че установените факти не се подкрепят от доказателствата. Безспорно е установено, че Н. Моркович е влязъл на територията на Република България еднократно на 16.09.2022г., на която дата е подал заявлението за предоставяне на право на постоянно пребиваване. Декларирал е трудов договор от същата дата с "ТЦМ БАУ" ООД София за "работник, строителство", който е ригистриран в НАП, по който няма изпълнение на трудови задължения, доколкото лицето не е пребивавало в страната на посочения от него адрес. Последното се потвърждава от изявление на собственика на имота, на който е регистриран чужденецът. При тези фактически обстоятелства, правилно е прието, че лицето е декларирало "неверни данни" и са налице основанията по чл. 26, ал.1 вр. чл. 10, ал.1, т.3 ЗЧРБ за постановяване на оспорения отказ за предоставяне на право на постоянно пребиваване в Република България.</w:t>
        <w:tab/>
        <w:br/>
        <w:tab/>
        <w:t xml:space="preserve">Обжалваното решение не страда от релевираните в касационната жалба пороци и следва да бъде оставено в сила.</w:t>
        <w:tab/>
        <w:br/>
        <w:tab/>
        <w:t xml:space="preserve">При този изход на делото разноските са в тежест на касатора и в полза на ответника следва да бъде присъдено юрисконсултско възнаграждение, за което е направено своевременно искане.</w:t>
        <w:tab/>
        <w:br/>
        <w:tab/>
        <w:t xml:space="preserve">По изложените съображения и на основание чл. 221, ал.2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1729/ 17.03.2023г., постановено по адм. дело № 1566/2023г. по описа на Административен съд София-град.</w:t>
        <w:tab/>
        <w:br/>
        <w:tab/>
        <w:t xml:space="preserve">ОСЪЖДА Н. Маркович, гражданин на Сърбия да заплати на Дирекция "Миграция"-МВР юрисконсултско възнаграждение в размер на 100лв.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