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№9696/16.10.2023 по адм. д. №5073/2023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9696 София, 16.10.2023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осемнадесети септември две хиляди и двадесет и трета година в състав: Председател: ТАНЯ КУЦАРОВА Членове: ПЛАМЕН ПЕТРУНОВАЛБЕНА РАДОСЛАВОВА при секретар Свилена Маринова и с участието на прокурора Камелия Николова изслуша докладваното от съдията Албена Радославова по административно дело № 5073 / 2023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от Г. Холянов от гр. Ракитово срещу Решение № 168 от 28.03.2023 г., постановено по адм. д. № 1129/2022 г. по описа на Административен съд – Пазарджик.</w:t>
        <w:tab/>
        <w:br/>
        <w:tab/>
        <w:t xml:space="preserve">Касационният жалбоподател твърди неправилност на обжалваното съдебно решение като постановено при съществени нарушения на съдопроизводствените правила и в противоречие с материалния закон - касационни основания по чл. 209, т. 3 от АПК. Моли съдебното решение да бъде отменено като, вместо него, Върховният административен съд да постанови друго по съществото на спора, с което да отхвърли жалбата на Коалиция „Алтернатива за гражданите“ срещу Решение № 62-ЧМИ/27.11.2022 г. на Общинска избирателна комисия - Ракитово като неоснователна. Претендира разноски.</w:t>
        <w:tab/>
        <w:br/>
        <w:tab/>
        <w:t xml:space="preserve">Редовно призован за съдебно заседание, касационният жалбоподател не се явява. Представлява се от адв. Георгиев, който поддържа касационната жалба, а по същество твърди основателност на същата, съответно – неправилност на атакувания с нея съдебен акт по съображения, подробно развити в жалбата, устно – в хода по същество, както и в депозирано по делото подробно писмен становище.</w:t>
        <w:tab/>
        <w:br/>
        <w:tab/>
        <w:t xml:space="preserve">Ответникът, Коалиция „Алтернатива за гражданите“, редовно призован, се представлява от адв. Божикова, която оспорва касационната жалба, а по същество твърди правилност на атакуваното с нея съдебно решение по съображения, подробно развити в писмен отговор на жалбата.</w:t>
        <w:tab/>
        <w:br/>
        <w:tab/>
        <w:t xml:space="preserve">Ответникът, Общинска избирателна комисия - Ракитово, редовно призован, не изпраща представител, не депозира отговор на касационната жалба или писмени бележки по същество.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трето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Производството пред Административен съд – Пазарджик е образувано по жалба на Коалиция „Алтернатива за гражданите“ срещу Решение № 62-ЧМИ/27.11.2022 г. на Общинска избирателна комисия Ракитово. С атакуваното решение на основание чл. 87 ал. 1, т. 23 и 24, чл. 85 от Изборния кодекс, чл. 42, ал. 1, т. 5 вр. с чл. 41, ал. 3 от ЗМСМА Общинска избирателна комисия - Ракитово е отхвърлила искането за предсрочно прекратяване на пълномощията на Г. Холянов, избран за кмет на Община Ракитово на частични местни избори за избор на кмет на община на 03.07.2022 г., обявен с Решение № 58-ЧМИ/11.07.2022 г. на ОИК – Ракитово поради липса на квалифицирано мнозинство 2/3 от присъстващите съгласно чл.85, ал.4 от ИК.</w:t>
        <w:tab/>
        <w:br/>
        <w:tab/>
        <w:t xml:space="preserve">С обжалваното пред ВАС съдебно решение административният съд е отменил Решение № 62-ЧМИ/27.11.2022 г. на Общинска избирателна комисия -Ракитово като незаконосъобразно.</w:t>
        <w:tab/>
        <w:br/>
        <w:tab/>
        <w:t xml:space="preserve">За да стигне до този правен резултат, Административен съд - Пазарджик е приел, че оспореният акт е издаден от компетентен орган, в предвидената от закона писмена форма, изложени са фактическите и правни основания и при постановяването му не са допуснати съществени нарушения на административнопроизводствените правила – решението е взето при наличие на изискуемия кворум. Установил е, че поради липсата на квалифицирано мнозинство от 2/3 по приемането на решението за предсрочно прекратяване на пълномощията на кмета на Община Ракитово е постановено отхвърляне на искането. По отношение преценката за правилното приложение на материалноправните норми, съдът е заключил, че решението е незаконосъобразно. АС – Пазарджик е приел, че по делото безспорно е установено, че Г. Холянов е едноличен собственик на капитала на „Цвета Къмпани" ЕООД, [ЕИК], „КОС ХОЛ 1" ЕООД, [ЕИК] и „КОС ХОЛ 2" ЕООД, [ЕИК] и като такъв осъществява търговска дейност, която от своя страна е несъвместима с качеството му на кмет на община. Изложил е съображения, че като едноличен собственик на капитала сам изпълнява функциите на общо събрание, взема всички решения от неговата компетентност, определя насоките за развитие на търговското дружество и на основание чл. 137, ал. 1, т. 7 от Търговския закон приема решения за придобиване и отчуждаване на недвижими имоти и на вещни права върху тях, което несъмнено от своя страна съставлява търговска дейност по смисъла на чл. 1, ал. 1, т. 14 от ТЗ. По горните съображения АС -Пазарджик е отменил атакуваното решение на ОИК - Ракитово като незаконосъобразно с произтичащите от това правни последици.</w:t>
        <w:tab/>
        <w:br/>
        <w:tab/>
        <w:t xml:space="preserve">Съдебното решение е правилно.</w:t>
        <w:tab/>
        <w:br/>
        <w:tab/>
        <w:t xml:space="preserve">При постановяването му не са допуснати цитираните в касационната жалба пороци, които да съставляват касационни основания за отмяната му по смисъла на чл. 209, т. 3 от АПК.</w:t>
        <w:tab/>
        <w:br/>
        <w:tab/>
        <w:t xml:space="preserve">Правилен е изводът на АС - Пазарджик за незаконосъобразност на решението на ОИК - Ракитово поради противоречието му с материалноправните изисквания на чл. 42, ал. 1, т. 5 от ЗМСМА във връзка с разпоредбата на чл. 41, ал. 3 вр. ал.1 от ЗМСМА. С разпоредбата на чл. 41, ал. 1 от ЗМСМА са уредени алтернативни хипотези на несъвместимост, всяка една от които съставлява самостоятелно основание за предсрочно прекратяване пълномощията на кмет на община. Изискването е строго формално,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случай съгласно разпоредбата на чл. 41, ал. 3 от ЗМСМА в едномесечен срок от обявяването на изборните резултати, лице, което осъществява дейност или заема длъжност, посочена в ал.1, следва да предприеме необходимите действия за прекратяване на дейността или за освобождаване от заеманата длъжност и да уведоми писмено за това председателя на общинския съвет и общинската избирателна комисия. Неизпълнението на изискванията на чл. 41, ал. 3 от ЗМСМА води до предсрочно прекратяване пълномощията на кмета според изричната разпоредба на чл. 42, ал. 1, т. 5 от ЗМСМА.</w:t>
        <w:tab/>
        <w:br/>
        <w:tab/>
        <w:t xml:space="preserve">По делото безспорно е установено, че касационният жалбоподател, макар и в посочения по-горе едномесечен срок да е предприел действия по заличаването му като управител на трите еднолични дружества с ограничена отговорност, е останал едноличен собственик на капитала и на трите дружества, поради което изводът на съда, че Г. Холянов не е предприел всички необходими действия, за да изпълни изискванията на чл. 41, ал. 3 от ЗМСМА, е правилен. Съгласно разпоредбата на чл. 147, ал. 2 от ТЗ едноличният собственик на капитала решава въпросите от компетентността на общото събрание (чл. 137, ал. 1 от ТЗ), за което съставя протокол в съответната за решенията на общото събрание форма. С оглед на това и предвид тълкуването на понятието "търговска дейност" по смисъла на утвърдената съдебна практика, правилно е прието, че физическото лице - едноличен собственик на капитала на ЕООД , действайки като общо събрание на дружеството, извършва търговска дейност, като за това е без значение обстоятелството дали същият управлява дружеството лично или чрез трето лице (чл. 147, ал. 1 от ТЗ). Не могат да бъдат споделени развитите в писменото становище на адв. Георгиев съображения за това, че в исторически, семантичен и философски план физическото лице –съдружник, участвайки в дейността на общото събрание на търговското дружество, в което същото притежава дялове, не осъществявало търговска дейност в същинския смисъл на това понятие. Нещо повече – дори да се приеме, че дейността по вземане на решения от компетентността на общото събрание на ЕООД не е същинска търговска дейност / каквото не е становището на настоящия съдебен състав/, то и в този случай по отношение на Г. Холянов е налице несъвместимост с кметската длъжност по смисъла на чл.41, ал.1 от ЗМСМА, неотстранена в предвидения в същия закон едномесечен срок – в качеството си на едноличен собственик на капитала на притежаваните от него три ЕООД / а по негови твърдения – четири ЕООД/, който по силата на изричния законов текст на чл. 147, ал. 2 от ТЗ решава въпросите от компетентността на общото събрание на дружествата, Холянов участва в управителните органи на същите дружества по смисъла на чл.41, ал.1, последна хипотеза на ЗМСМА./В т. см. Решение № 256/11.01.2023г. по адм. д. № 6905/2022г. по описа на ВАС /.</w:t>
        <w:tab/>
        <w:br/>
        <w:tab/>
        <w:t xml:space="preserve">С оглед на изложеното, настоящият състав намира за законосъобразни изводите на АС - Пазарджик, че с бездействието си кметът на Община Ракитово е осъществил несъвместима дейност по смисъла на чл. 41, ал. 1 от ЗМСМА, което е основание за предсрочно прекратяване на пълномощията му.</w:t>
        <w:tab/>
        <w:br/>
        <w:tab/>
        <w:t xml:space="preserve">Касационната жалба е неоснователна, а атакуваното с нея съдебно решение като правилно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168 от 28.03.2023 г., постановено по адм. д. № 1129/2022 г. по описа на Административен съд – Пазарджик.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КУЦАРОВА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