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№515/17.01.2024 по адм. д. №5220/2023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515 София, 17.01.2024 г. В ИМЕТО НА НАРОДА</w:t>
        <w:tab/>
        <w:br/>
        <w:tab/>
        <w:t xml:space="preserve">Върховният административен съд на Република България - Пето отделение, в съдебно заседание на шестнадесети ноември две хиляди и двадесет и трета година в състав: Председател: АННА ДИМИТРОВА Членове: ИЛИАНА СЛАВОВСКАНЕЛИ ДОНЧЕВА при секретар Мадлен Дукова и с участието на прокурора Николай Христов изслуша докладваното от съдията Илиана Славовска по административно дело № 5220/2023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П. Николов чрез процесуален представител срещу решение № 309 от 09.03.2023 г., постановено по административно дело № 2347/2022 г. от Административен съд Варна, с което е отхвърлена жалбата му против заповед № 365з-6500/16.09.2022 г. на Директора на Областна дирекция на Министерство на вътрешните работи – Варна. По наведени доводи за неправилност на решението, като постановено при наличие на всички отменителни основания по чл. 209, т. 3 АПК се иска отмяната му.</w:t>
        <w:tab/>
        <w:br/>
        <w:tab/>
        <w:t xml:space="preserve">Ответникът по касационната жалба - Директорът на Областна дирекция на Министерство на вътрешните работи (ОДМВР) – Варна не изпраща представител и не взема становище по нейната основателност.</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в предвидената от закона форма, от компетентния съд, след надлежното му сезиране с жалба против административен акт от лице, чийто интереси са засегнати с него, а разгледано по същество е неправилно.</w:t>
        <w:tab/>
        <w:br/>
        <w:tab/>
        <w:t xml:space="preserve">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с материалния закон и неговата цел. Решението е неправилно.</w:t>
        <w:tab/>
        <w:br/>
        <w:tab/>
        <w:t xml:space="preserve">Съдът е базирал изводите си въз основа на представените с административната преписка част, от които са нечетливи, което прави невъзможно установяване на съдържанието им.</w:t>
        <w:tab/>
        <w:br/>
        <w:tab/>
        <w:t xml:space="preserve">Същевременно при извършената проверка на същите е подходено формално, като не е извършена такава дали всички приложени към преписката доказателства са приобщени по надлежния ред към дисциплинарното производство, дали изводите на дисциплинарно разследващия орган и дисциплинарно наказващия такъв са базирани на редовно събраните входа на дисциплинарното производство доказателства, дали същите са обсъдени поотделно и в съвкупност, има ли необсъдени такива, извършена ли е съпоставка на установеното от М. Андреев в сведенията му, дадени пред дисциплинарно разследващия орган, както и подкрепят ли се същите от останалите, събрани редовно от дисциплинарно разследващия орган.</w:t>
        <w:tab/>
        <w:br/>
        <w:tab/>
        <w:t xml:space="preserve">Предвид така установеното настоящият състав намира, че решението е постановено при допуснато съществено процесуално нарушение – допуснато е по делото да приложат доказателства, за които не е установено да са приобщени към дисциплинарната преписка по надлежния ред, част от тях са нечетливи, което прави невъзможно извършването на дължимата проверка за законосъобразност на оспорения акт, при което решението следва да бъде отменено, а делото върнато за ново разглеждане от друг състав на същия съд, който да извърши да попълни преписката с четливи документи, след което да извърши пълна проверка за законосъобразност на оспорения пред него акт.</w:t>
        <w:tab/>
        <w:br/>
        <w:tab/>
        <w:t xml:space="preserve">С оглед изложеното, настоящият съдебен състав на ВАС приема, че обжалваното решение е неправилно, като постановено при допуснато съществено процесуално нарушение, при което следва да бъде отменено, а делото върнато за ново разглеждане от друг състав на същия съд.</w:t>
        <w:tab/>
        <w:br/>
        <w:tab/>
        <w:t xml:space="preserve">При този изход на делото</w:t>
        <w:tab/>
        <w:br/>
        <w:tab/>
        <w:t xml:space="preserve">По изложените съображения и на основание чл. 222, ал. 2 АПК, Върховният административен съд, Пето отделение</w:t>
        <w:tab/>
        <w:br/>
        <w:tab/>
        <w:t xml:space="preserve">РЕШИ:</w:t>
        <w:tab/>
        <w:br/>
        <w:tab/>
        <w:t xml:space="preserve">ОТМЕНЯ решение № 309 от 09.03.2023 г., постановено по административно дело № 2347/2022 г. от Административен съд Варна и</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