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№9359/09.10.2023 по адм. д. №5211/2023 на ВАС, IV о., докладвано от председателя Татяна Хинова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9359 София, 09.10.2023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 и седми септември две хиляди и двадесет и трета година в състав: Председател: ТАТЯНА ХИНОВА Членове: ДИАНА ГЪРБАТОВАВЛАДИМИР ПЪРВАНОВ при секретар Радиана Андреева и с участието на прокурора Данаил Шостак изслуша докладваното от председателя Татяна Хинова по административно дело № 5211 / 2023 г.</w:t>
        <w:tab/>
        <w:br/>
        <w:tab/>
        <w:t xml:space="preserve">Производството е по чл.208 – чл.228 от Административнопроцесуалния кодекс.</w:t>
        <w:tab/>
        <w:br/>
        <w:tab/>
        <w:t xml:space="preserve">Образувано е по касационна жалба, подадена от областния управител на област на област Добрич срещу решение № 181 от 13.04.2023г., постановено от Административен съд Добрич по адм. д.№699/2022г. С касационната жалба са изложени доводи за неправилност на обжалваното решение като постановено в нарушение на материалния закон и необосновано – касационни отменителни основания по чл.209, т.3 от АПК. Касационният жалбоподател заявява искане за отмяна на обжалваното решение и постановяване на решение по същество на спора, с което да се отмени обжалваното съдебно решение и се постанови решение по същество на спора, с което да се отмени оспорения акт на Общински съвет Крушари. Заявява искане за присъждане на разноски за двете съдебни инстанции.</w:t>
        <w:tab/>
        <w:br/>
        <w:tab/>
        <w:t xml:space="preserve">Ответникът Общински съвет Крушари, с представен по делото писмен отговор, излага мотивирано становище за неоснователност на касационната жалба, поради което съдебното решение следва да се остави в сила. Заявява искане за присъждане на разноски.</w:t>
        <w:tab/>
        <w:br/>
        <w:tab/>
        <w:t xml:space="preserve">Участващия в производството прокурор от Върховна административна прокуратура дава мотивирано заключение за неоснователност на касационната жалба, поради което предлага обжалваното решение да бъде оставено в сила.</w:t>
        <w:tab/>
        <w:br/>
        <w:tab/>
        <w:t xml:space="preserve">Касационната жалба е подадена от страна, за която решението е неблагоприятно и в преклузивния срок по чл.211, ал.1 от АПК, поради което е допустима за разглеждане. Разгледана по същество касационната жалба е неоснователна.</w:t>
        <w:tab/>
        <w:br/>
        <w:tab/>
        <w:t xml:space="preserve">Производството пред административния съд е образувано във връзка с оспорване по реда на чл.45, ал.4 от ЗМСМА от областния управител на област Добрич на решение10/125 по протокол №10 от заседание на Общински съвет Крушари, проведено на 27.10.2022г. С оспореното решение е разпоредено изменение и допълнение на Програмата за управление и разпореждане имоти общинска собственост за 2022г., като е добавена нова т.11 в раздел I, с която е дадено съгласие за приемане и учредяване от страна на РПК“Светлина“ [населено място] в полза на община Крушари на безвъзмездно и безсрочно право на строеж на сграда с площ от 275,60 кв. м. в ПИ40097.501.499 по КККР на [населено място].</w:t>
        <w:tab/>
        <w:br/>
        <w:tab/>
        <w:t xml:space="preserve">Съдът е отхвърлил оспорването. За да стигне до правен извод за законосъобразност на оспореното решение, съдът приема, че оспореното решение е прието от компетентен орган, при наличие на необходимия кворум и мнозинство и на валидно правно основание. Решението е прието при спазване на административнопроизводствените правила. По доводите на оспорващата страна, съдът е приел, че към датата на приемане на решението имота е бил отписан като държавна собственост със заповед № ДжС-09-01-39 от 09.08.2022г. на областния управител на област Добрич и на това основание е издаден Акт за частна общинска собственост № 2668/22.08.2022г. При така удостоверената собственост по отношение на процедирания имот е прието оспореното решение, като са съобразени релевантните факти към датата на приемане на решението. След приемане на решението, със заповед № Дж-С-10-1 от 02.11.2022г., областния управител е отменил заповедта, с която е разпоредено отписване на имота от актовите книги за държавна собственост и е издал заповед № ДжС-10-2 от 03.11.2022г., с която е отменил издадения акт за частна общинска собственост. Съдът приема, че издадената след приемане на решението заповед за отмяна на АЧОС №2668 от 22.08.2022г. не променя извода, че към датата на приемане на решението имота е бил общинска собственост, като се е позовал и на служебно известен факт за производство пред същия съд, в което е оспорена законосъобразността на заповедта на областния управител. В това производство административния съд е отменил заповедта, като решението не е било влязло в сила към датата на постановяване на оспореното съдебно решение. По тези доводи съдът е отхвърлил оспорването. Решението е правилно.</w:t>
        <w:tab/>
        <w:br/>
        <w:tab/>
        <w:t xml:space="preserve">С касационната жалба се преповтарят доводите изложени в първоинстанционното производство като се акцентира на факта, че акта за частна общинска собственост е отменен. В хода касационното производство, с оглед възраженията на касационния жалбоподател бе прието като писмено доказателство решение № 6831 от 22.06.2023г., постановено от тричленен състав на Върховния административен съд по адм. д.№ 3542/2023г., с което е оставено в сила решение №110 от 07.03.2023г., постановено от Административен съд Добрич по адм. д.№672/2022г. С обжалваното решение е отменена заповед № ДжС-10-2 от 03.11.2022г. на областния управител на област Добрич, с която е отменен АЧОС №2668/22.08.2022г. Предвид влезлия в сила съдебен акт, доводите на касационния жалбоподател, че с оспореното решение на общинския съвет е извършено разпореждане с имот, който не е общинска собственост се явяват явно неоснователни. Със сила на пресъдено нещо е установена незаконосъобразност на заповедта на областния управител, с която е отменен акта за частна общинска собственост, поради което общинския съвет е компетентен да приема решения за разпореждане и управление на имота, удостоверявайки правото на собственост на общината с акт за частна общинска собственост.</w:t>
        <w:tab/>
        <w:br/>
        <w:tab/>
        <w:t xml:space="preserve">Доколкото с подадената касационна жалба не се оспорват мотивите на решаващия съд относно спазване на административнопроизводствените правила и съответствие на постановеното решение с изискванията на материалния закон, то настоящият състав, в рамките на служебната проверка по чл.218, ал.2 от АПК и на основание чл.221, ал.2, изречение второ препраща към мотивите на първоинстанционния съд.</w:t>
        <w:tab/>
        <w:br/>
        <w:tab/>
        <w:t xml:space="preserve">С оглед изложеното настоящият състав счете, че обжалваното решение е правилно. При постановяването му не допуснати релевираните нарушения, поради което решението следва да се остави в сила.</w:t>
        <w:tab/>
        <w:br/>
        <w:tab/>
        <w:t xml:space="preserve">В отговора на ответника по касационната жалба е направено искане за присъждане на разноски за касационната инстанция, но не са представени доказателства за действително сторени разноски, поради което искането е недоказано.</w:t>
        <w:tab/>
        <w:br/>
        <w:tab/>
        <w:t xml:space="preserve">Воден от горното и на основание чл.221, ал.2, предложение първо от АПК, Върховният административен съд – четвърто отделение</w:t>
        <w:tab/>
        <w:br/>
        <w:tab/>
        <w:t xml:space="preserve">РЕШИ:</w:t>
        <w:tab/>
        <w:br/>
        <w:tab/>
        <w:t xml:space="preserve">ОСТАВЯ В СИЛА решение № 181 от 13.04.2023г., постановено от Административен съд Добрич по адм. д.№699/2022г.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ТАТЯНА ХИНОВА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ДИАНА ГЪРБАТОВА/п/ ВЛАДИМИР ПЪРВАНОВ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