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№306/27.04.2023 по търг. д. №321/2023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306</w:t>
        <w:tab/>
        <w:br/>
        <w:tab/>
        <w:t xml:space="preserve"/>
        <w:tab/>
        <w:br/>
        <w:tab/>
        <w:t xml:space="preserve"> гр. София, 26.04.2023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двадесет и четвърти април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Иво Димитров Касационно търговско дело № 20238002900321 по описа за 2023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Образувано е по постъпила касационна жалба от ответниците в производството ЕТ „АТАНАС ЧАНЕВ“, ЕИК: 828026973, М. И. М., ЕГН: ********** и „КАМ 2016“ ЕООД, ЕИК: 204110624, срещу въззивно решение № 121 от 17. 11. 2022 г., постановено от Окръжен съд – Силистра по в. гр. д. № 159 по описа на съда за 2022 г. С обжалваното по касационен ред въззивно решение е потвърдено първоинстанционно решение № 149 от 22. 03. 2022 г., постановено от Районен съд - Силистра по гр. д. № 1167 по описа на съда за 2021 г., с което на основание чл. 135 от ЗЗД са обявени за относително недействителни по отношение на ищеца „Архитект Друмева“ ЕООД, с ЕИК: 118580622 два договора за покупко-продажба на недвижими имоти, съответно – ПИ с идентификатор 35242.501.69 с данъчна оценка на имота 2046.30 лв., обективиран в нотариален акт от 11. 12. 2019 г., № 174, т. 16 по описа на СВ – Силистра, и самостоятелен обект в сграда с идентификатор 66425.501.3262.5.9, с данъчна оценка на имота 11706 лв., обективиран в нотариален акт № 34, т. 11 по описа на СВ – Силистра за 2020 г.</w:t>
        <w:tab/>
        <w:br/>
        <w:tab/>
        <w:t xml:space="preserve"/>
        <w:tab/>
        <w:br/>
        <w:tab/>
        <w:t xml:space="preserve">По изложени в касационната жалба оплаквания за неправилност на въззивното решение, поради допуснати съществени нарушения на съдопроизводствените правила, на материалния закон и необоснованост – касационни основания по чл. 281, т. 3 от ГПК, и в приложение по чл. 284, ал. 3, т. 1 от ГПК, основания за допускане на касационно обжалване, се иска допускане на касационно обжалване на въззивното решение, отмяната му и постановяване на друго такова по съществото на спора, с което предявените срещу касаторите искове да бъдат отхвърлени в цялост, със законните последици, претендират се разноски за всички съдебни инстанции.</w:t>
        <w:tab/>
        <w:br/>
        <w:tab/>
        <w:t xml:space="preserve"/>
        <w:tab/>
        <w:br/>
        <w:tab/>
        <w:t xml:space="preserve">Противната страна в отговор по чл. 287, ал. 1 от ГПК взема становище за недопустимост на касационната жалба, по същество намира същата за неоснователна, претендира разноски.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за да се произнесе взе предвид следното: Касационната жалба е подадена от надлежна страна в преклузивния срок по чл. 283 ГПК, но е процесуално недопустима, тъй като обжалваното с нея въззивно решение не подлежи на касационен контрол съгласно чл. 280, ал. 3, т. 1 ГПК. С разпоредбата на чл. 280, ал. 3, т. 1 ГПК (ДВ бр. 86/2017 г.) са изключени от обхвата на касационното обжалване решенията на въззивните съдилища по граждански дела с цена на иска до 5000 лв. и по търговски дела с цена на иска до 20000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Предмет на обжалване с касационната жалба в настоящия случай, е решение на въззивен съд, с което е потвърдено първоинстанционно решение, с което на свой ред са уважени два иска по чл. 135 от ЗЗД. Доколкото същите са с предмет действителността на два договора за прехвърляне на недвижими имоти, цената им се определя по правилото на чл. 69, ал. 1, т. 4, предл. последно вр. с т. 2 от ГПК и е в размер на данъчната оценка на всеки от имотите, съответно - 2046.30 лв. на единия иск и 11706 лв. на другия. Делото е търговско. Ищецът е търговско дружество – търговец и основава материалноправната си легитимация, от която произтича и процесуалноправната му такава да заведе и води делото, на търговска сделка – договор за проектиране /изработка/, сключен между него и ответника – едноличен търговец – ЕТ „Атанас Чанев“ /срв. Тълкувателно решение № 3 от 23. 02. 2022 г. по тълк. д. № 3/2019 г. на ОСГТК на ВКС./ Доколкото цената на всеки от исковете – предмет на делото, е под предвидения в чл. 280, ал. 3, т. 1 ГПК, минимален праг за достъп до касационно обжалване по търговски дела, то и обжалваното решение е изключено от обхвата на касационния контрол.</w:t>
        <w:tab/>
        <w:br/>
        <w:tab/>
        <w:t xml:space="preserve"/>
        <w:tab/>
        <w:br/>
        <w:tab/>
        <w:t xml:space="preserve">Това е така независимо от обстоятелството, че въззивният съд в решението си е указал на страните, че същото подлежи на касационно обжалване -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случаите, като процесният, в които законът го отрича, поради което и подадената касационна жалба, като процесуално недопустима, следва да бъде оставена без разглеждане.</w:t>
        <w:tab/>
        <w:br/>
        <w:tab/>
        <w:t xml:space="preserve"/>
        <w:tab/>
        <w:br/>
        <w:tab/>
        <w:t xml:space="preserve">Ответникът по касация претендира, но не установява реално направени в настоящото производство разноски.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жалба, подадена от ЕТ „АТАНАС ЧАНЕВ“, ЕИК: 828026973, М. И. М., ЕГН: ********** и „КАМ 2016“ ЕООД, ЕИК: 204110624, срещу въззивно решение № 121 от 17. 11. 2022 г., постановено от Окръжен съд – Силистра по в. гр. д. № 159 по описа на съда за 2022 г. Определението може да се обжалва в едноседмичен срок от връчването му, с частна жалба,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