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№60398/09.12.2021 по ч.гр.д. №4690/2021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60398</w:t>
        <w:tab/>
        <w:br/>
        <w:tab/>
        <w:t xml:space="preserve"/>
        <w:tab/>
        <w:br/>
        <w:tab/>
        <w:t xml:space="preserve">гр. София, 09.12.2021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трети декември две хиляди и двадесет и първа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2.Десислава Попколева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 4690 по описа за 2021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чл.274, ал.3 ГПК.</w:t>
        <w:tab/>
        <w:br/>
        <w:tab/>
        <w:t xml:space="preserve"/>
        <w:tab/>
        <w:br/>
        <w:tab/>
        <w:t xml:space="preserve"> Образувано е по частна касационна жалба на М. Л. Ж. против определение № 475/04.11.2021 г., постановено по гр. д.№ 528/2021 г. от състав на АС - Варна.</w:t>
        <w:tab/>
        <w:br/>
        <w:tab/>
        <w:t xml:space="preserve"/>
        <w:tab/>
        <w:br/>
        <w:tab/>
        <w:t xml:space="preserve"> Частната касационна жалба е подадена в срок и е процесуално допустима.</w:t>
        <w:tab/>
        <w:br/>
        <w:tab/>
        <w:t xml:space="preserve"/>
        <w:tab/>
        <w:br/>
        <w:tab/>
        <w:t xml:space="preserve"> Съдът е постановил определение, с което е потвърдил първоинстанционно определение, с което е прекратено производството по предявените установителни искове, поради недопустимост на същите.</w:t>
        <w:tab/>
        <w:br/>
        <w:tab/>
        <w:t xml:space="preserve"/>
        <w:tab/>
        <w:br/>
        <w:tab/>
        <w:t xml:space="preserve"> В изложението на касационните основания се поставят правни въпроси, свързани с процедирането на първоинстанционния съд и постановяването на определение от същия за прекратяване на производството, въпреки наличието на молба за предоставяне на правна помощ пред същия съд. </w:t>
        <w:tab/>
        <w:br/>
        <w:tab/>
        <w:t xml:space="preserve"/>
        <w:tab/>
        <w:br/>
        <w:tab/>
        <w:t xml:space="preserve"> Тези въпроси са неотносими към производството по допустимост на касационното обжалване, доколкото предмет на същото е постановеното от въззивен съд акт, а не този на първата инстанция по спора. </w:t>
        <w:tab/>
        <w:br/>
        <w:tab/>
        <w:t xml:space="preserve"/>
        <w:tab/>
        <w:br/>
        <w:tab/>
        <w:t xml:space="preserve"> Сочат се въпроси, свързани с възможността въззивен съд да се произнесе по правилността на обжалвано определение, при положение, че пред първата инстанция е поискано предоставяне на правна помощ, а такава е била предоставена след постановяване на определението за прекратяване на производството от първоинстанционния съд.</w:t>
        <w:tab/>
        <w:br/>
        <w:tab/>
        <w:t xml:space="preserve"/>
        <w:tab/>
        <w:br/>
        <w:tab/>
        <w:t xml:space="preserve"> Правната помощ е предоставена на ищеца след постановяване на първоинстанционното определение, но преди постановяване на въззивното определение, предмет на касационното обжалване, за което представителя на ищеца е уведомен на 13.10.2021 г., т. е. ищецът, чрез своя особен представител е бил в състояние да осъществи защита по делото, като постави въпросите, свързани с процедирането на ВОС, поставени едва пред ВКС, в настоящото производство.</w:t>
        <w:tab/>
        <w:br/>
        <w:tab/>
        <w:t xml:space="preserve"/>
        <w:tab/>
        <w:br/>
        <w:tab/>
        <w:t xml:space="preserve"> Предвид изложеното, не са налице сочените касационни основания по допускане на касационното обжалване и същото не следва да се допуска.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НЕ ДОПУСКА касационно обжалване на определение № 475/04.11.2021 г., постановено по гр. д.№ 528/2021 г. от състав на АС - Варна.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