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№5328/29.04.2024 по адм. д. №5307/2023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5328 София, 29.04.2024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март две хиляди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изслуша докладваното от съдията Мариета Милева по административно дело № 5307/2023 г.</w:t>
        <w:tab/>
        <w:br/>
        <w:tab/>
        <w:t xml:space="preserve">Производството е по реда на чл. 145 сл. от Административнопроцесуалния кодекс (АПК) във връзка с чл. 215, ал. 1 от Закона за устройство на територията (ЗУТ).</w:t>
        <w:tab/>
        <w:br/>
        <w:tab/>
        <w:t xml:space="preserve">Образувано е по жалба, подадена от З. Костов, против заповед № РД-02-15-41/ 05.04.2023г. на министъра на регионалното развитие и благоустройството, с която е одобрен проект на подробен устройствен план - план за улична регулация, изменение на план за улична регулация на Софийски околовръстен път“ в обхват от ул. „Лазурна“ и ул. „Киевска“ до АМ „Люлин“ (сега АМ „Струма“) от км. 52+760 до км. 58+602 и изменение на плана за регулация на засегнатите части от контактните квартали, ведно с план - схемите към него, съгласно приетите и одобрени текстови и графични части, неразделна част от заповедта, в частта относно поземлени имоти № № 889, 842, 1130 и 891, с идентификатори съответно: 68134.4140.1132; 68134.4140.1130; 68134.4140.1131 и 68134.4140.891 по КККР на гр. София. В жалбата и в уточненията към нея оспорващият поддържа, че заповедта е издадена в нарушение на чл. 15, ал. 3 ЗУТ и чл. 108, ал. 5 ЗУТ и чл. 6, ал. 1 АПК, тъй като без основание се отнемат части от собствените му поземлени имоти с идентификатори 68134.4140.1132, 68134.4140.1131 и 68134.4140.891 по КККР на гр. София, въпреки че имотите вече са урегулирани с влязъл в сила ПУП. В хода на делото по същество излага съображения и за постановяване на заповедта в нарушение чл. 16 ЗУТ, както и на чл. 134, ал. 1, т. 2 във връзка с ал. 2 ЗУТ, тъй като предпоставките на посоченото в заповедта правно основание не са изпълнени и мотиви в този смисъл в административния акт не са изложени. Моли заповедта на министъра на регионалното развитие и благоустройството да бъде отменена в частта, по отношение на поземлен имот 889, с идентификатор 68134.4140.1132, в кв. 2 „а“ по плана на гр. София, кв. „Суходол, м. „Падина“; поземлен имот 842, с идентификатор 68134.4140.1130, кв. 2 „а“ по плана на гр. София, кв. „Суходол, м. „Падина“; поземлен имот 1130, с идентификатор 68134.4140.1131, кв. 2 „а“ по плана на гр. София, кв. „Суходол, м. „Падина“ и поземлен имот 891, с идентификатор 68134.4140.891, кв. 2 „ а“, по плана на гр. София, кв. „Суходол, м. „Падина“. Претендира и направените по делото разноски.</w:t>
        <w:tab/>
        <w:br/>
        <w:tab/>
        <w:t xml:space="preserve">Ответникът - министър на регионалното развитие и благоустройството поддържа, че жалбата е недопустима по отношение на частите от ПИ с идентификатори 68134.4140.1130, 68134.4140.1132 и 68134.4140.1131, които по предходния ПУП са включени в УПИ I-за озеленяване и които не се засягат от изменението, както и по отношение на частите от тези имоти, които заедно с част от ПИ с идентификатор 68134.4140.891 попадат в УПИ IX- за комуникация. Излага доводи за допустимост и за неоснователност на жалбата по отношение на частта от ПИ с идентификатор 68134.4140.891, която попада в УПИ VII-891, кв. 2а. Моли жалбата да бъде оставена без разглеждане като недопустима и производството по нея да бъде прекратено или евентуално - отхвърлена.</w:t>
        <w:tab/>
        <w:br/>
        <w:tab/>
        <w:t xml:space="preserve">От събраните по делото доказателствата Върховният административен съд, второ отделение, прие за установено следното:</w:t>
        <w:tab/>
        <w:br/>
        <w:tab/>
        <w:t xml:space="preserve">Производството по изработване на проект за ПУП – план за улична регулация и за изменение на плана за улична регулация в обхват от ул. „Лазурна“ и ул. „Киевска“ до АМ „Люлин“ (сега АМ „Струма“) от км. 52+760 до км. 58+602 и изменение на плана за регулация на засегнатите части от контактните квартали, райони Витоша, Овча купел, Красна поляна и Люлин е образувано по заявление на Агенция „Пътна инфраструктура“ с представено задание. Изработването на проекта в посочения обхват е разрешено със заповед № РД-02-15-30/ 05.03.2021 г., допълнена със заповед № РД-02-15-37/02.04.2021г. на заместник - министъра на регионалното развитие и благоустройството на основание чл. 124а, ал. 4 ЗУТ във връзка с чл. 135, ал. 1 ЗУТ, съгласно заповед № РД-02-15-28/ 05.03.2021г. на министъра на регионалното развитие и благоустройството и решение № 250/ 25.04.2013г. на Министерския съвет на Република България за обявяване на Софийски околовръстен път – западна дъга - участък бул. „България“ до северната скоростна тангента за национален обект. Заданието е внесено в Министерството на околната среда и водите за определяне на процедурите по глава шеста и седма от ЗООС и чл. 31 ЗБР (писмо изх. № 12-00-69/25.01.2022 г. и решение № 9-ПР/ 2018г. на министъра на околната среда и водите). Изработеният проект е съобщен на заинтересуваните лица чрез обявление, което е разгласено чрез поставяне на определените за това места в сградата на общината и на съответните районни администрации и обявлението е обнародвано и в „Държавен вестник“. Изработеният проект е изпратен за съгласуване на заинтересуваните централни и териториални администрации и на специализираните контролни органи. Проектът за ПУП и за изменение на ПУП - ПУР и ПР е разгледан и приет от националния експертен съвет по устройство на територията и регионална политика (НЕСУТРП), като са обсъдени постъпилите предложения и възражения (протокол №УТАТУ-01-02-04/ 06.03.2023г.).</w:t>
        <w:tab/>
        <w:br/>
        <w:tab/>
        <w:t xml:space="preserve">След приемане на проекта, министърът на регионалното развитие и благоустройството издава заповед № РД-02-15-41/05.04.2023г., предмет на оспорване, с която на основание чл. 136, ал.1; чл. 134, ал. 1, т. 2 вр. ал. 2; чл. 129, ал. 3,т. 2,б. „б“ и „в“ и ал. 4; чл. 128, ал.1, ал. 2, ал. 5, ал. 6 и ал. 13, т. 2, б. „б“ и „в“, чл. 110, ал. 1, т. 2 и чл. 108, ал. 2 ЗУТ одобрява проект на подробен устройствен план - план за улична регулация, изменение на план за улична регулация на Софийски околовръстен път“ в обхват от ул. „Лазурна“ и ул. „Киевска“ до АМ „Люлин“ (сега АМ „Струма“) от км. 52+760 до км. 58+602 и изменение на плана за регулация на засегнатите части от контактните квартали, ведно с план - схемите към него, съгласно приетите и одобрени текстови и графични части, неразделна част от заповедта. Административният акт е обнародван в „Държавен вестник“, бр.34/11.04.2023г. и е публикуван на интернет страницата на министерството.</w:t>
        <w:tab/>
        <w:br/>
        <w:tab/>
        <w:t xml:space="preserve">От представените писмени доказателства и от заключението на вещото лице по изслушаната съдебно - техническа експертиза се установява, че имотите на жалбоподателя с идентификатори 68134.4140.1132, 68134.4140.1130 и 68134.4140.1131 по КККР на гр. София по действащия подробен устройствен план, одобрен със заповед № 106/ 07.08.1989 г., изменен със заповед № РД-09-50-613/18.11.1998г. и заповед № РД-09-50-574/04.10.1999г., не са урегулирани и нямат самостоятелно отреждане. Поземлен имот с идентификатор 68134.4140.1130, както и части от ПИ с идентификатори 68134.4140.1132 и 68134.4140.1131 попадат в УПИ I – за озеленяване, а останалите части от ПИ с идентификатор 68134.4140.1131 от 154 кв. м. и от ПИ с идентификатор 68134.4140.1132 от 583 кв. м., заедно с 631 кв. м. от ПИ с идентификатор 68134.4140.891 са включени в УПИ IX- за комуникация, който по ОУП на Столична община попада в устройствена зона терени за транспортна инфраструктура (Тти). Останалата част от ПИ с идентификатор 68134.4140.891 по КККР на гр. София е урегулирана в самостоятелен УПИ VII -891, кв. 2а, с площ от 831 кв. м., за който е одобрен ПУП-ПРЗ (заповед № РД-09-160/11.04.2003г. на главния архитект на София). Съгласно ОУП на Столична община имотът попада в устройствена зона за обществено обслужващи дейности (Оо) и е застроен с магазин за промишлени стоки и офис и с магазин за селскостопански материали и инвентар с гараж и кафе ( 2 бр. разрешения за строеж и удостоверения за въвеждане в експлоатация).</w:t>
        <w:tab/>
        <w:br/>
        <w:tab/>
        <w:t xml:space="preserve">С одобрения със заповедта в оспорената част (определение по чл. 218, ал. 3 ЗУТ) проект „Софийският околовръстен път“ се разширява, като включва терена на УПИ IX- за комуникация, който попада в улична регулация. Регулационната граница между УПИ VII -891, кв. 2а и УПИ IX- за комуникация се измества по посока на УПИ VII -891 и става улично - регулационна. Площта на УПИ VII -891 се намалява с 10 кв. м., които попадат в предвидено локално пътно платно между о. т. 1348 и о. т.1347. Предвиденото изменение на плана за регулация не засяга застрояването в имота на жалбоподателя, не променя транспортния достъп до него от ул. „Люлинска“ и не засяга техническата инфраструктура в имота. Със заповедта не се променят предназначението и границите на УПИ I – за озеленяване. В този смисъл е заключението на вещото лице по изслушаната съдебно - техническа експертиза, което съдът кредитира като неоспорено от страните.</w:t>
        <w:tab/>
        <w:br/>
        <w:tab/>
        <w:t xml:space="preserve">При тези факти Върховният административен съд, състав на второ отделение, стигна до следните изводи:</w:t>
        <w:tab/>
        <w:br/>
        <w:tab/>
        <w:t xml:space="preserve">Жалбата е допустима. Същата е подадена в срока по чл. 215, ал. 4 ЗУТ против подлежащ на оспорване административен акт и от лице с правен интерес от оспорването съгласно чл. 131, ал. 1 във връзка с ал. 2, т. 1 ЗУТ, а доводите на ответника в обратен смисъл не могат да бъдат споделени. Разгледана по същество, жалбата е неоснователна.</w:t>
        <w:tab/>
        <w:br/>
        <w:tab/>
        <w:t xml:space="preserve">Оспорената заповед е издадена от министъра на регионалното развитие и благоустройството в рамките на предоставената му съгласно чл. 129, ал. 3, т. 2, б. „б“ ЗУТ компетентност.</w:t>
        <w:tab/>
        <w:br/>
        <w:tab/>
        <w:t xml:space="preserve">При издаване на заповедта не са допуснати нарушения във формата и съществени нарушения на административнопроизводствените правила. Заповедта е писмена и съдържа текстова и графична част. Изложени са подробни съображения относно изискванията на чл. 134, ал. 1, т. 2 във вр. с ал. 2 ЗУТ, посочен като основание за издаване на заповедта. Съображения в този смисъл се съдържат и в представеното задание и в решението на НЕСУТРП. Изпълнени са всички етапи от процедурата по обявяване, разгласяване и съгласуване на проекта, предвидени чл. 125, ал. 7 и чл. 128 ЗУТ. В съответствие с чл. 128, ал. 13 ЗУТ проектът е разгледан и приет от Националния експертен съвет по устройство на територията и регионална политика, а след това, при спазване на изискванията на чл. 129, ал. 4 ЗУТ е обнародван в „Държавен вестник“ и обявен на интернет страницата на Министерство на регионалното развитие и благоустройството.</w:t>
        <w:tab/>
        <w:br/>
        <w:tab/>
        <w:t xml:space="preserve">При издаване на заповедта в оспорената част не са допуснати нарушения и на материалноправни разпоредби.</w:t>
        <w:tab/>
        <w:br/>
        <w:tab/>
        <w:t xml:space="preserve">Изменението на ПУП - ПР и ПУР, обратно на поддържаната от жалбоподателя теза, е предприето в съответствие с предпоставките на чл. 134, ал. 1, т. 2 във връзка с ал. 2 ЗУТ, посочени като правно основание за издаване на заповедта. Цитираният текст предвижда възможност за изменение на влезлите в сила подробни устройствени планове при възникнали нови държавни или общински нужди за обекти – собственост на държавата, на общините или на експлоатационните дружества или при отпадане необходимостта от изграждане на такива обекти. В случая Софийският околовръстен път – западна дъга - участък бул. „България“ до северната скоростна тангента е национален обект, част от план –схемата на първостепенната улична мрежа от комуникационно - транспортната система към ОУП на Столична община и чрез него се осъществява връзката с всички основни направления на гр. София и населените места в района. Одобреното изменение на ПУП е насочено към постигане на технически параметри, съответстващи на функционалното предназначение на „Софийския околовръстен“ път като улица от I клас. Предвиденото с одобрения проект разширение на трасето ще способства за подобряване на организацията на движение и за облекчаване на трафика. Изменението е свързано необходимостта от безконфликтен и бърз достъп до гр. София и улесняване на движението на излизащите от столицата автомобили, като създаде условия за максимална безопасност и сигурност на всички участници в движението и намаляване на пътните инциденти. По този начин ще се постигне извеждане на транзитния трафик от гр. София, подобряване на транспортната връзка с АМ „Струма“ и АМ „Тракия“ и улесняване на транзитния трафик към Черноморието и към границите с Република Гърция и Република Турция.</w:t>
        <w:tab/>
        <w:br/>
        <w:tab/>
        <w:t xml:space="preserve">Одобреното със заповедта изменение на ПУП - ПР за УПИ VII -891, кв. 2а, отреден за част от ПИ с идентификатор 68134.4140.891, изразяващо се изместване на регулационната граница с УПИ IX- за комуникация по посока на УПИ VII -891, трансформирането й в улично - регулационна и намаляването на площта на УПИ VII -891 с 10 кв. м., които се включват в трасето на улица между о. т. 1348 и о. т.1347, е съобразено с предвижданията на общия устройствен план и плана за транспортно – комуниционната система като неразделна част от ОУП на Столична община. Предвиденото отчуждаване на 10 кв. м. от имота на жалбоподателя е в съответствие с разпоредбата на чл. 205, т. 1 ЗУТ, която допуска отчуждаването на имоти на физически лица въз основа на влязъл в сила ПУП за изграждане и реконструкция на обекти на транспортната техническа инфраструктура като пътища, улици и др.</w:t>
        <w:tab/>
        <w:br/>
        <w:tab/>
        <w:t xml:space="preserve">Изпълнени са и изискванията на чл. 108, ал. 5 ЗУТ за икономично осъществяване и за целесъобразно устройство на урегулираните имоти. С одобрения проект в посочената част се предвижда разширяване на трасето на „Софийския околовръстен път“ за сметка на терени, вече предвидени за комуникационно - транспортна инфраструктура. Имотът на жалбоподателя УПИ VII -891, кв. 2а се засяга минимално, като не се променят предназначението и условията на застрояване. Не се засягат изградените в имота сгради и техническа инфраструктура, както и предвиденият транспортен достъп. Поради това следва да се приеме, че засягането на интересите на жалбоподателя не е по–голямо от необходимото за постигане на целта, а възражението за нарушаване на принципа за съразмерност по чл. 6, ал. 1 АПК, е неоснователно.</w:t>
        <w:tab/>
        <w:br/>
        <w:tab/>
        <w:t xml:space="preserve">Доводът за противоречие на заповедта в посочената част с чл. 15, ал. 3 ЗУТ, също не може да бъде споделен. Разпоредбата се отнася за размяна на собственост между съседни урегулирани имоти, когато вътрешните регулационни граници на имотите се променят с план за регулация със съгласието на техните собственици и в случая е неприложима.</w:t>
        <w:tab/>
        <w:br/>
        <w:tab/>
        <w:t xml:space="preserve">Съображенията на жалбоподателя за незаконосъобразност на заповедта по отношение на ПИ с идентификатор 68134.4140.1130 и частите от ПИ с идентификатори 68134.4140.1132 и 68134.4140.1131, които попадат в УПИ I – за озеленяване, както и относно частите от ПИ с идентификатор 68134.4140.1131, ПИ с идентификатор 68134.4140.1132 и ПИ с идентификатор 68134.4140.891, които са включени в УПИ IX- за комуникация, също са неоснователни, тъй като се отнасят за предвижданията на имотите по предходния подробен устройствен план. Разпоредбите на чл. 16 и чл. 17 ЗУТ, на които жалбоподателят се позовава, също са неприложими, тъй като с плана по чл. 16 ЗУТ се урегулират територии и поземлени имоти с неприложена регулация, а с плана по чл. 17 ЗУТ се урегулират поземлени имоти, които не са урегулирани с предходен план.</w:t>
        <w:tab/>
        <w:br/>
        <w:tab/>
        <w:t xml:space="preserve">Поради всичко изложено Върховният административен съд, състав на второ отделение, приема, че не са налице основания за отмяна на заповедта на министъра на регионалното развитие и благоустройството в оспорената част. Жалбата е неоснователна и следва да се отхвърли.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ОТХВЪРЛЯ жалбата на З. Костов против заповед РД -02-15-41/05.04.2023 г. на министъра на регионалното развитие и благоустройството, с която е одобрен проект на подробен устройствен план - план за улична регулация, изменение на план за улична регулация на Софийски околовръстен път“ в обхват от ул. „Лазурна“ и ул. „Киевска“ до АМ „Люлин“ (сега АМ „Струма“) от км. 52+760 до км. 58+602 и изменение на плана за регулация на засегнатите части от контактните квартали, ведно с план - схемите към него, съгласно приетите и одобрени текстови и графични части, неразделна част от заповедта, в частта относно поземлени имоти с идентификатори 68134.4140.1132; 68134.4140.1130; 68134.4140.1131 и 68134.4140.891 по КККР на гр. София, кв. 2а, по плана на гр. София, кв. „Суходол, м. „Падина“.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