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№2891/12.03.2024 по адм. д. №5324/2023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2891 София, 12.03.2024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февруари две хиляди 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Камелия Николова изслуша докладваното от съдията Емил Димитров по административно дело № 5324/2023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инж. М. Стоименова и д-р Г. Чавдаров - главни инспектори в отдел „Контрол на храните и граничен контрол“ при ОДБХ – Пловдив, чрез процесуален представител, против решение №137 от 27.03.2023г., постановено по адм. дело №571/2022г. по описа на Административен съд - Добрич/АС-Добрич/, поправено по реда на чл.175 от АПК с решение №193 от 21.04.2023г. по същото дело, с което по жалба на „Хепи мармалюк“ ООД е отменено тяхно предписание № 0001401/23.08.2022 г.</w:t>
        <w:tab/>
        <w:br/>
        <w:tab/>
        <w:t xml:space="preserve">Касаторите навеждат доводи за неправилност на обжалваното решение като постановено в нарушение на материалния закон, съществено нарушение на съдопроизводствените правила и необоснованост - отменително основание по чл.209, т.3 от АПК. Подробни съображения излагат в касационната жалба и в съдебно заседание чрез процесуалния им представител. Претендират разноски.</w:t>
        <w:tab/>
        <w:br/>
        <w:tab/>
        <w:t xml:space="preserve">Ответникът – „Хепи мармалюк“ ООД, гр. Добрич, в писмен отговор оспорва касационната жалба и моли същата да бъде отхвърлена. Претендира разноски. Прави възражение по чл.78, ал.5 ГПК.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чл.211, ал.1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Предписание №0001401 от 23.08.2022г., издадено от касаторите, и след извършена на основание чл.109, ал.1 от Закона за храните /ЗХ/ документална проверка на досието на предприятие „Хепи мармалюк“ ООД, резултатите от която са отразени в КП № 0010873/23.08.2022г., е установено, че регистрацията на обект „Предприятие за производство на мармалад, сладка и консервирани плодове и зеленчуци“, стопанисван от дружеството, не е извършена по съответния законов ред – не е спазено изискването на чл.26, ал.1, т.2, б.„а“ или б.„г“ ЗХ и на основание чл.138, 1 от Регламент (ЕС) 2017/625 и чл.25, ал.1, т.1 от Закона за управление на агрохранителната верига /ЗУАВ/ на „Хепи мармалюк“ ООД е предписано да представи в ОДБХ – Пловдив удостоверение за въвеждане в експлоатация по чл.177, ал.3 от Закона за устройство на територията /ЗУТ/ или документ, който удостоверява, че този обект не подлежи на въвеждане в експлоатация. Срещу предписанието „Хепи мармалюк“ ООД е подало жалба, по която е образувано съдебното производство пред първоинстанционния съд.</w:t>
        <w:tab/>
        <w:br/>
        <w:tab/>
        <w:t xml:space="preserve">За да постанови обжалваното решение съдът е приел, че оспореното предписание е издадено от компетентен орган, в предписаната от закона форма, но при допуснати съществени нарушения на административнопроизводствените правила и при неправилно приложение на материалния закон и неговата цел, поради което го е отменил като незаконосъобразно. За да постанови този резултат, съдът е приел, че предприятието за производство на мармалад, сладка и консервирани плодове и зеленчуци, находящо се в с. Рогош, общ. Марица е регистрирано под № 16020137 с удостоверение за регистрация № 02234/26.07.2021г., като по делото е приета като доказателство административната преписка по издаване на удостоверението за регистрация на обекта.</w:t>
        <w:tab/>
        <w:br/>
        <w:tab/>
        <w:t xml:space="preserve">Съдът е счел, че с издаване на последното за жалбоподателя са възникнали права, от които той се ползва и е налице влязъл в сила административен акт, чийто стабилитет не е бил зачетен от страна на административния орган, издал оспореното предписание.</w:t>
        <w:tab/>
        <w:br/>
        <w:tab/>
        <w:t xml:space="preserve">Приел е, че по делото не се представени доказателства за прекратяване на регистрацията и за започване на нова процедура, за да са налице основанията за предписване представянето на документ по смисъла на чл.26, ал.1, т.2, б.„а“ и „г“ от ЗХ, като освен това, административният орган не е извършвал проверка на документите, които съществуват за обекта, за да прецени дали въобще е необходимо или не такова удостоверение за въвеждане в експлоатация предвид времето на изграждане на обекта. Посочил е, че оспореното предписание е в противоречие и с материалния закон и не отговаря като мярка на заложеното в чл.25, ал.1, т.1 от ЗУАВ, тъй като в тази разпоредба не е налице хипотеза за издаване на предписание поради липса на удостоверение за въвеждане в експлоатация за обект. По тези съображение е приел, че предписанието несъответства и с целта на закона, поради което го е отменил като незаконосъобразно.</w:t>
        <w:tab/>
        <w:br/>
        <w:tab/>
        <w:t xml:space="preserve">Решението е неправилно.</w:t>
        <w:tab/>
        <w:br/>
        <w:tab/>
        <w:t xml:space="preserve">Незаконосъобразни са изводите на първоинстанционния съд, че предписанието е издадено при допуснати съществени нарушения на административнопроизводствените правила и е в противоречие с посочените от административния орган материалноправни норми, дали основание за издаването му.</w:t>
        <w:tab/>
        <w:br/>
        <w:tab/>
        <w:t xml:space="preserve">Противно на възприетото от първостепенния съд оспореният административен акт е постановен след установяване и посочване на фактическите основания за неговото издаване, като фактически основания се съдържат и в административната преписка по издаването му.</w:t>
        <w:tab/>
        <w:br/>
        <w:tab/>
        <w:t xml:space="preserve">Предписание №0001401 от 23.08.2022г. е издадено на основание чл.25, ал.1, т.1 от ЗУАВ във връзка с чл.138, 1 от Регламент (ЕС) 2017/625. Посочената разпоредба предвижда, че мерките по чл.24, ал.1 се прилагат с предписание на длъжностното лице, осъществяващо официален контрол – по чл.138, 2, букви "а", "б", "в" и "д" от Регламент (EС) 2017/625. В чл.24, ал.1 е предвидено, че ръководителите на съответните ведомства по чл. 7, в рамките на тяхната компетентност и в зависимост от тежестта на установените нарушения, прилагат една или няколко от мерките по чл.138, 2 от Регламент (EС) 2017/625, който предвижда, че когато предприемат действия при установено несъответствие, компетентните органи вземат всички мерки, които смятат за подходящи за гарантиране на спазването на правилата, посочени в член 1, параграф 2.</w:t>
        <w:tab/>
        <w:br/>
        <w:tab/>
        <w:t xml:space="preserve">В настоящия случай след извършената на 23.08.2022 г. документална проверка на дружеството е установено, че е налице нарушение по см. на чл.24, ал.1 от ЗУАВ, изразяващо се в това, че регистрацията на обекта не е извършена по съответния законов ред, не е представено удостоверение за въвеждане в експлоатация, изискващо се за регистрация на обект за производство, преработка и/или дистрибуция на храни, съгласно чл.26, ал.1, т.2, б.„а“ или б.„г“ от ЗХ. С оглед констатирането на това несъответствие спрямо дружеството на основание чл.138, 1 от Регламент ЕС 2017/625 е предприето прилагане на подходяща мярка с цел да се гарантира, че то ще коригира несъответствието и ще предотврати повторната му поява.</w:t>
        <w:tab/>
        <w:br/>
        <w:tab/>
        <w:t xml:space="preserve">Достатъчно е да е налице установено несъответствие по чл.138, 1 от Регламент ЕС 2017/625, при извършен официален контрол за проверка на съответствието с правила предвид чл.1, 2 от Регламент ЕС 2017/625, с оглед прилагането на законодателството на Съюза в областите, посочени в цитирания чл.1, 2 от Регламента.</w:t>
        <w:tab/>
        <w:br/>
        <w:tab/>
        <w:t xml:space="preserve">Касае се за въведени правила по чл.26, ал.1, т.2 ЗУАХВ-дейностите по агрохранителната верига да се извършват в обекти, отговарящи на кумулативно дадени условия - които са регистрирани или одобрени по реда на съответните нормативни актове по чл.10-16 ЗУАХВ, и когато за тях е издадено удостоверение за въвеждане в експлоатация по чл.177, ал.3 от Закона за устройство на територията - в приложимите случаи, а такова е изискуемо по см. на чл.26, ал.1 ЗХ. Поради това предмет на контрол е наличието или липсата на документ - удостоверение за въвеждане в експлоатация по чл.177, ал.3 от ЗУТ, като в конкретния казус е ирелевантно дали този документ е използван в друго административно производство (в случая-по регистрация на обект), което е приключило с влязъл в сила АА.</w:t>
        <w:tab/>
        <w:br/>
        <w:tab/>
        <w:t xml:space="preserve">Прилагането на конкретната мярка е материализирана на законово основание чрез издаването на оспореното предписание, с което на основание чл.26, ал.1, т.2, б.„а“ и „г“ от ЗХ на „Хепи мармалюк“ ООД е предоставена възможност в срок от 20 работни дни, считано от датата на връчване на предписанието, да представи в ОБДХ Пловдив удостоверение за въвеждане в експлоатация по чл.177, ал.3 от ЗУТ за обект „Предприятие за производство на мармалад, сладка и консервирани плодове и зеленчуци“ или документ, който удостоверява, че обектът не подлежи на въвеждане в експлоатация.</w:t>
        <w:tab/>
        <w:br/>
        <w:tab/>
        <w:t xml:space="preserve">Налага се извод, че с издаването на процесното предписание, главните инспектори в отдел „Контрол на храните и граничен контрол“ при ОДБХ – Пловдив са постановили административния акт при правилно приложение на материалния закон и при липса на допуснати съществени нарушения на административнопроизводствените правила. Предписанието е издадено след извършена от длъжностни лица проверка, резултатите от която са обективирани в констативен протокол № 0010873/23.08.2022 г. и след установяване на конкретното нарушение.</w:t>
        <w:tab/>
        <w:br/>
        <w:tab/>
        <w:t xml:space="preserve">Следва да се отбележи, че с оглед характера на дейността на дружеството, а именно производство, преработка, съхранение и търговия с хранителни стоки и със селскостопанска продукция от растителен и животински произход и засиления контрол върху този вид дейност, то и предприемането на мерки за отстраняване на всяко констатирано нарушение следва да бъде стриктно спазвано, в какъвто смисъл е и издаденото предписание.</w:t>
        <w:tab/>
        <w:br/>
        <w:tab/>
        <w:t xml:space="preserve">От изложеното следва, че оспореното пред АС-Добрич предписание е издадено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 и същото е съответно на приложимите материалноправни норми и целта на закона.</w:t>
        <w:tab/>
        <w:br/>
        <w:tab/>
        <w:t xml:space="preserve">Обжалваното решение е неправилно - постановено в нарушение на материалния закон и е необосновано, поради което трябва да бъде отменено, и на основание чл.221, ал.2 вр. чл.222, ал.1 от АПК жалбата срещу оспореното предписание да се отхвърли като неоснователна.</w:t>
        <w:tab/>
        <w:br/>
        <w:tab/>
        <w:t xml:space="preserve">Предвид изхода на спора, съобразно претендираните и доказани разноски и с оглед факта, че касаторите са представлявани от юрисконсулт в съдебното производство, то на тях следва да им бъдат присъдени разноски за две съдебни инстанции - юрисконсултско възнаграждение общо в размер на 200лв. и платена държавна такса за образуване на касационно производство в общ размер на 140лв.</w:t>
        <w:tab/>
        <w:br/>
        <w:tab/>
        <w:t xml:space="preserve">Воден от горното и на основание чл.222, ал.1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№137 от 27.03.2023г., постановено по адм. дело №571/2022г. по описа на Административен съд - Добрич, поправено по реда на чл.175 от АПК с решение №193 от 21.04.2023г. по същото дело, и вместо него ПОСТАНОВЯВА:</w:t>
        <w:tab/>
        <w:br/>
        <w:tab/>
        <w:t xml:space="preserve">ОТХВЪРЛЯ жалбата на „Хепи мармалюк“ ООД срещу Предписание № 0001401/23.08.2022 г., издадено от инж. М. Стоименова и д-р Г. Чавдаров - главни инспектори в отдел „Контрол на храните и граничен контрол“ при ОДБХ – Пловдив.</w:t>
        <w:tab/>
        <w:br/>
        <w:tab/>
        <w:t xml:space="preserve">ОСЪЖДА „Хепи мармалюк“ ООД, гр. Добрич с [ЕИК], да заплати на Областна дирекция по безопасност на храните - Пловдив, разноски по делото в размер на 340 /триста и четиридесет/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