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№10050/24.10.2023 по адм. д. №5465/2023 на ВАС, II о., докладвано от съдия Радостин Радков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10050 София, 24.10.2023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десети октомври две хиляди и двадесет и трета година в състав: Председател: СЕВДАЛИНА ЧЕРВЕНКОВА Членове: СТЕФКА КЕМАЛОВАРАДОСТИН РАДКОВ при секретар Антоанета Стоилова и с участието на прокурора Милена Беремска изслуша докладваното от съдията Радостин Радков по административно дело № 5465/2023 г. Производството е по чл. 208 и сл. от АПК.</w:t>
        <w:tab/>
        <w:br/>
        <w:tab/>
        <w:t xml:space="preserve">Образувано е по касационна жалба на Главния архитект на Столична община, чрез юриск. Йотов, срещу Решение №2405 от 07.04.2023г. по адм. дело №10083/2022г. на Административен съд София град. Счита решението за неправилно. Възразява, че при правилно установена фактическа обстановка, съдът извел погрешни правни изводи, че в процесната заповед неправилно е определен грешен предмет на премахване, още повече, че тази грешка би могла да се отстрани по реда на тълкуване действителната воля на органа. Претендира неговата отмяна и произнасяне по същество с оставяне в сила на процесната заповед, присъждане на направените по делото разноски. В съдебно заседание, чрез юриск. Йотов, поддържа касационната жалба.</w:t>
        <w:tab/>
        <w:br/>
        <w:tab/>
        <w:t xml:space="preserve">Ответникът А. Гарванов, чрез адв. Белчева, в писмен отговор на касационната жалба, излага становище за неоснователност на касационната жалба и претендира присъждане на разноските направени пред касационната инстанция, но не представя списък на такива и доказателства в тази насока.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второ отделение приема, че касационната жалба е подадена в срока по чл. 211, ал. 1 АПК, от надлежна страна и срещу подлежащ на касационен контрол съдебен акт, поради което е процесуално допустима. Разгледана по същество е неоснователна.</w:t>
        <w:tab/>
        <w:br/>
        <w:tab/>
        <w:t xml:space="preserve">С обжалваното решение, по жалбата на ответника в касацията А. Гарванов, административният съд е отменил заповед № РА-30-472 от 05.05.2022 г. на главния архитект на Столична община, с която на основание чл.225а, ал.1 във вр. с чл. 225, ал.2, т.2 във връзка с чл.223, ал.1, т.8 от ЗУТ, му е наредено да бъде премахнат незаконен строеж „бетонова площадка“ към партерен апартамент в пететажна жилищна сграда, находяща се в дъното на УПИ VI – 18, кв. 546а по плана гр. София, с административен адрес гр. София, [улица], определен е шестдесет дневен срок за доброволно изпълнение и са определени последиците от неизпълнението.</w:t>
        <w:tab/>
        <w:br/>
        <w:tab/>
        <w:t xml:space="preserve">Съдът, след преценка на събраните по делото писмени и гласни доказателства и приета СТЕ, установил, че А. Гарванов е собственик на апартамент, намиращ се на партерния етаж на жилищна сграда с адрес гр. София, [улица], построена в УПИ VI – 10. Административното производство е започнало със съставянето на Констативен акт /КА/ № РСЦ21-ГР94-929/18.10.2021 г. от служители от отдел „ИКСБЕ“ към район „Средец“ – Столична община, които извършили проверка на обект: „бетонова площадка“ към партерен апартамент в пететажна жилищна сграда, находяща се в дъното на УПИ VI – 18, кв. 546а по плана гр. София, с административен адрес гр. София, [улица]. В КА е отразено извършването на строеж: бетонова площадка с размери в план 3,00 м/2,80 м. и височина около 0,30 м. върху съсобствен имот. Бетоновата площадка е изградена към партерния апартамент с цел открита тераса. Площадката е облицована с керамична настилка, а към датата на проверката строежът не е завършен и не е захранен с ел. енергия и вода. Отразено е, че строежът е изпълнен в периода след м. май 2021 г., поради което не попада в обхвата на 127 от ПРЗ на ЗИД на ЗУТ. За същия липсва съгласие на общото събрание на етажната собственост за изграждане на тераса и завземане на общи части от двора на жилищната сграда. Според служителите на общинската администрация строежът е изграден без одобрен инвестиционен проект и без издадено разрешение за строеж, което е в нарушение на чл. 148, ал. 1 и чл. 137, ал. 3 ЗУТ. Констативният акт е връчен на 23.11.2021 г. на жалбоподателя, който е депозирал възражение от 26.11.2021 г., че се касае за текущ ремонт, при което не се изискват документи и при който не са допуснати конструктивни намеси по сградата. Административният орган е отхвърлил възраженията на жалбоподателя, тъй като не се представят доказателства опровергаващи констатациите по акта. Процесната Заповед № РА-30-472 е издадена на 05.05.2022 г. като с нея са възприети констатациите по КА. Приел, че строежът е IV категория по смисъла на чл. 137, ал. 1, т. 4, б. „д“ ЗУТ, който е извършен от А. Гарванов в периода след м. май 2021 г. и не попада в обхвата на 127 от ПРЗ на ЗИД на ЗУТ, че е незаконен строеж по смисъла на чл. 225, ал. 2, т. 2 ЗУТ, тъй като е без одобрен инвестиционен проект и без издадено разрешение за строеж, каквито се изискват по чл. 148, ал. 1 и чл. 137, ал. 3 ЗУТ.</w:t>
        <w:tab/>
        <w:br/>
        <w:tab/>
        <w:t xml:space="preserve">Съдът възприел заключението по приетата СТЕ, съгласно което в графичната част на проекта по част конструктивна е предвидена площадка към процесното жилището, която е с площ около 4,5 кв. м. , която е част от бетоновата площадка с площ от 8,55 лв. м., предмет на заповедта, т. е. площадката пред жилището е увеличена с около 4 кв. м. Описаната в процесната заповед бетоновата площадка пред жилището е с площ 8,5 кв. м., с размери 3 м./2,8м., височина около 25 – 30 см. и с настилка от подови плочи. Площадката е изпълнена над част от свободната дворна площ и няма парапет или други ограничители. Касае се за задигане на терена с едно стъпало, като достъпът е през жилището и през двора. Отразено е, че площадката е с височина над нивото на прилежащия терен около 30 см., при което не се променя застроената площ на сграда и не се променя нейната конструкция. Не се променя и предназначението на строежа, тъй като площадката не е заградена и може да се разглежда като част от вертикалната планировка на двора.</w:t>
        <w:tab/>
        <w:br/>
        <w:tab/>
        <w:t xml:space="preserve">Въз основа на установеното, първоинстанционния съд извел правни следните правни изводи: Оспорената заповед е издадена от компетентен орган по чл.225а, ал.1, при спазване реда на чл.225а, ал.2 от ЗУТ при спазване на изискуемата форма и на производствените правила по ЗУТ. Допуснати са обаче други съществени процесуални нарушения - органът не е спазил задълженията си по чл. 34 и чл. 36, ал. 1 от АПК, тъй като не установил релевантните факти, което е довело до неправилно определяне на обекта на заповедта. Категорично по делото е установено, че към процесния партерен апартамент е налична тераса с площ около 4,5 кв. м., която е била оградена с парапет от тръби. Установява се премахването на парапета и изграждането на бетонова площадка (4 кв. м.) пред терасата върху общото дворно място на сградата. Изградената бетонова площадка е свързана с терасата, при което същите представляват едно цяло с площ от около 8,45 кв. м., което е с размери 2,8 м./3 м. и височина от около 30 см. Органът е пропуснал да установи, че се касае за два обекта, които в процесната заповед са обединени в едно – съществуваща тераса от около 4,5 кв. м, която представлява част от партерното жилище и продължение на тераса, като последната е процесния строеж по смисъла на 5, т. 59 от ДР на ЗУТ (открита използваема площ, разположена върху терен), която е пристроена към съществуващата такава. Същата е функционално обединена като едно цяло с терасата към жилището, поради което на тази допълнително изградената площадка (с площ от 4 кв. м.) е придадена функция на тераса, а не на заравняване на терен. Този пропуск е довел до погрешно прилагане на закона по отношение на една част от обекта, предмет на заповедта. Съдът развил и подробни доводи защо процесния строеж не представлява текущ ремонт, а незаконосъобразно преустройство от дворна площ в тераса към апартамента на жалбоподателя, извършено без одобрен инвестиционен проект и издадено разрешение за строеж, за отсъствието на които по делото липсва спор, и не попада в изключенията по чл. 151, ал. 1 ЗУТ, за които не се изисква разрешение за строеж. За същият, на общо основание, е бил необходим изричен разрешителен акт от главния архитект на общината, по силата на чл. 148, ал. 1 и 2 от ЗУТ. Липсата на обсъжданото разрешително прави процесния строеж незаконен такъв, по смисъла на чл. 225, ал. 2, т. 2 от ЗУТ. Съдът правилно приел, че за съществуващата по проект тераса се констатира извършването на текущ ремонт, поради което не се изискват одобрен инвестиционен проект и издадено разрешение за строеж, което е довело до погрешно прилагане на закона от страна на органа. Органът не е съобразил тези обстоятелства, при което е разпоредил да се премахне цялата бетонова площадка около 8,5 кв. м. с размери 2,8м./3м., в които е включена площта на терасата, за която не е налице незаконен строеж. По този начин органът частично е определил грешен предмет на премахване. С оглед на изложеното съдът отменил процесната заповед като незаконосъобразна. Решението е валидно, допустимо и правилно.</w:t>
        <w:tab/>
        <w:br/>
        <w:tab/>
        <w:t xml:space="preserve">Настоящия съдебен състав на касационната инстанция споделя всички правни изводи в обжалваното пред нея първоинстанционно съдебно решение. За да постанови акта си решаващият съд извършил цялостна и задълбочена преценка на доказателствата по делото, взел предвид доводите и възраженията на страните, както и релевантните факти и обстоятелства, и е достигнал до верни правни изводи.</w:t>
        <w:tab/>
        <w:br/>
        <w:tab/>
        <w:t xml:space="preserve">Обжалваната пред него заповед е издадена от компетентен орган, но в нарушение на процесуални правила – както в КА, така и процесната заповед, не са изяснени в достатъчна степен фактите и обстоятелствата от значение за случая, не е направено разграничението между законно изградената част от строежа, предмет на процесната заповед и незаконната такава. Неправилното определяне на строежа води до промяна на предмета на принудително изпълнение и засяга законово настъпили за адресата права - да се премахне съществуващата тераса. Частично грешният предмет на премахване е съществен порок на процесната заповед, което води до нейната незаконосъобразност само на това основание. Целта на закона е да не се допускат незаконните строежи, а констатираното неправилно определяне на строежа води до премахване на законен строеж (в една част от обекта, който е предмет на заповедта), което е в разрез с законовата цел. Действително една част от бетоновата площадка е незаконен строеж, но съдът няма правомощия да определи сам правилния предмет на премахване, като го отдели от неправилния. Само компетентният орган, по своя преценка и в ново производство, има възможност да определи точно незаконния строеж, подлежащ на премахване.</w:t>
        <w:tab/>
        <w:br/>
        <w:tab/>
        <w:t xml:space="preserve">С оглед горното, са неоснователни възраженията на касатора, включително и в частта, че този порок на заповедта може да се отстрани по реда на тълкуване на действителната воля на органа, издал процесната заповед.</w:t>
        <w:tab/>
        <w:br/>
        <w:tab/>
        <w:t xml:space="preserve">По отношение на обжалваното решение, не са налице отменителните основания по чл. 209, т. 3 от АПК, поради което следва да се остави в сила.</w:t>
        <w:tab/>
        <w:br/>
        <w:tab/>
        <w:t xml:space="preserve">Тъй като ответника в касацията не е представил списък на претендираните за присъждане разноски в настоящото производство, нито доказателства в тази насока, то такива не следва да му бъдат присъдени.</w:t>
        <w:tab/>
        <w:br/>
        <w:tab/>
        <w:t xml:space="preserve">Водим от горното и на основание чл. 221, ал. 2 от АПК,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№2405 от 07.04.2023г. по адм. дело №10083/2022г. на Административен съд София 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