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№3193/18.03.2024 по адм. д. №5483/2023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3193 София, 18.03.2024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дванадесети февруари две хиляди и двадесет и четвърта година в състав: Председател: НИКОЛАЙ ГУНЧЕВ Членове: ХАЙГУХИ БОДИКЯНСТЕФАН СТАНЧЕВ при секретар Мирела Добриянова и с участието на прокурора Нели Христозова изслуша докладваното от съдията Хайгухи Бодикян по административно дело № 5483/2023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Районната здравноосигурителна каса – Стара Загора, чрез нач. Отдел АПСОД с юридическо образование Д. Тодева, против Решение № 443/31.03.2023 г., постановено по адм. д. № 2926/2022 г. по описа на Административен съд – Варна, с което е отменена Заповед № РД-19-765/24.11.2022г., издадена от Директора на Районна здравноосигурителна каса - Стара Загора за налагане на санкция – финансова неустойка на „Тракия-ТД“ ООД за нарушения на разпоредбите на чл. 8, ал. 1, т. 4 от Индивидуален договор № 24-1756/10.01.2022г. и на основание чл. 50, ал. 1, т. 6, буква "а" от същия договор, са наложени пет финансови неустойки от по 50 лева .</w:t>
        <w:tab/>
        <w:br/>
        <w:tab/>
        <w:t xml:space="preserve">Касаторът оспорва съдебното решение с твърдения за неговата неправилност и постановяването му в нарушение на материалния закон, и необосновано, касационни основания по чл. 209, т. 3 от АПК. Моли за отмяна на оспореното решение и отхвърляне на първоинстанционната жалба.</w:t>
        <w:tab/>
        <w:br/>
        <w:tab/>
        <w:t xml:space="preserve">Ответникът - "Тракия-ТД“ ООД представлявано от управителя В. Марешка в писмен отговор оспорва касационната жалба и твърди неизпълнение на договора с РЗОК –Стара Загора в частта на чл.12,ал.5.</w:t>
        <w:tab/>
        <w:br/>
        <w:tab/>
        <w:t xml:space="preserve">Прокурорът от Върховна административна прокуратура изразява становище за допустимост и основателност на касационната жалба.</w:t>
        <w:tab/>
        <w:br/>
        <w:tab/>
        <w:t xml:space="preserve">Върховният административен съд, шесто отделение, счита, че касационната жалба е подадена в срок от надлежна страна, поради което е процесуално допустима, а разгледана по същество е основателна поради следните съображения:</w:t>
        <w:tab/>
        <w:br/>
        <w:tab/>
        <w:t xml:space="preserve">С обжалваното Решение № 443/31.03.2023 г., постановено по адм. д. № 2926/2022 г. по описа на Административен съд – Варна, е отменена Заповед № РД-19-765/24.11.2022г., на Директора на Районна здравноосигурителна каса - Стара Загора, с която на „Тракия-ТД“ ООД са наложени 5 санкция – финансова неустойка за нарушения на разпоредбата на чл. 8, ал. 1, т. 4 от Индивидуален договор № 24-1756/10.01.2022г. и на основание чл. 50, ал. 1, т. 6, буква "а" от същия договор, от по 50 лева, или общо в размер на 250лв.</w:t>
        <w:tab/>
        <w:br/>
        <w:tab/>
        <w:t xml:space="preserve">От фактическа страна по делото е установено, че със Заповед № РД-18-872/26.09.2022г. на основание чл.72, ал.2 и ал.3, и чл.45, ал.15 от ЗЗО, във връзка с „Условия и ред за сключване на договори за отпускане и заплащане на лекарствени продукти по чл.262, ал.6, т.1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НЗОК“, директорът на РЗОК - Стара Загора е разпоредил извършване на проверка от 26.09.2022г. до 28.10.2022г. вкл. на аптека „Марешки 4 СтЗ“ с рег. № 240159, собственост на „Тракия – ТД“ ООД, с адрес гр. Стара Загора, ул.“Цар Симеон Велики“ № 139, вид и обхват на проверката: тематична, със задача: проверка по клаузите на ИД № 24-1756/10.01.2022г.</w:t>
        <w:tab/>
        <w:br/>
        <w:tab/>
        <w:t xml:space="preserve">Във връзка с издадената заповед на 27.10.2022г. определеният контрольор е извършил указаната проверка, като резултатите от същата са обективирани в Констативен протокол № Р-1121/27.10.2022г. за извършване на контрол по изпълнение на договорите, сключени с аптеки. При извършената проверка са направени констатации за допуснати нарушения, които се изразяват в следното: с електронно предписание изпълнителят е отпуснал лекарствения продукт СG820 Metostad CR 23.75 mg на ЗОЛ, което не попада в категорията лице, за които медикаментът е предназначен.</w:t>
        <w:tab/>
        <w:br/>
        <w:tab/>
        <w:t xml:space="preserve">По подадените от дружеството писмени възражения заседавала арбитражна комисия, която не стигнала до решение поради равен брой гласове.</w:t>
        <w:tab/>
        <w:br/>
        <w:tab/>
        <w:t xml:space="preserve">Впоследствие била издадена и мотивираната заповед, в която, е посочено още, че рецептата не следва да се изпълнява от аптеката, ако не отговаря на изискванията по договора с НЗОК от 2022 г., както и че изпълнителят се задължава да отпуска лекарствени препарати, които са включени в списъка по чл.262, ал.6, т.1 от Закона за лекарствените продукти в хуманната медицина /ЗЛПХМ/ и съответно в списъка с лекарствени продукти, които НЗОК заплаща напълно или частично по реда на Наредба 10, за домашно лечение на ЗОЛ на територията на страната, публикувана на интернет страницата на НЗОК.</w:t>
        <w:tab/>
        <w:br/>
        <w:tab/>
        <w:t xml:space="preserve">Посочено е, че нарушените клаузи в индивидуалния договор от 2022 г. не освобождават от отговорност изпълнителя, т. е. аптеката, тъй като въведеното ограничение за възраст от 6 до 18 години се среща за първи път още от 2020г., с оглед Списъка с лекарствата, които НЗОК заплаща по реда на Наредба № 10/24.03.2009 г. за условията и реда за заплащането на лекарствените продукти по чл.262, ал.6, т. от ЗЛПХМ на медицинските изделия и на диетични храни за специални медицински цели.</w:t>
        <w:tab/>
        <w:br/>
        <w:tab/>
        <w:t xml:space="preserve">Административният съд е приел, че обжалваната заповед е издадена от компетентен орган, в предвидената от закона форма, при наличие на фактически и правни основания за издаването й, при спазване на административнопроизводствени правила, но същата, не съответства на материалния закон.</w:t>
        <w:tab/>
        <w:br/>
        <w:tab/>
        <w:t xml:space="preserve">Постановено решение е валидно и допустимо, но неправилно.</w:t>
        <w:tab/>
        <w:br/>
        <w:tab/>
        <w:t xml:space="preserve">Съгласно разпоредбата на чл. 262, ал. 1 от ЗЛПХМ, "Позитивният лекарствен списък се изготвя и поддържа от съвета и включва лекарствени продукти, отпускани по лекарско предписание и заплащани със средства от бюджета на НЗОК, от държавния бюджет извън обхвата на задължителното здравно осигуряване, от бюджета на лечебните заведения по чл. 5 от Закона за лечебните заведения и от бюджета на лечебните заведения с държавно и/или общинско участие по чл. 9 и 10 от Закона за лечебните заведения".</w:t>
        <w:tab/>
        <w:br/>
        <w:tab/>
        <w:t xml:space="preserve">Основателно е възражението в касационната жалба досежно обстоятелството, че от Приложение № 1 на ПЛС, терапевтичните показания за код по Международна класификация на болестите /МКБ/ І11. 0 и І11. 9 изискват препарата Metostad CR 23. 75 да се отпуска само за деца и юноши от 6 до 18 години.</w:t>
        <w:tab/>
        <w:br/>
        <w:tab/>
        <w:t xml:space="preserve">Налице е нарушение на възрастови ограничения, указани в "Ограничения в предписването" на Приложение 1 на Позитивен лекарствен списък в изпълнение на общо пет рецепти. Прието е, че отпускането на това лекарство на пациента тези рецепти представлява нарушение на чл. 8, ал.1,т.4 от ИД № 24-1756/10.01.2022г., тъй като според колонката "Ограничения в предписанието" на Приложение № 1 на ПЛС за предписаното лекарство е налице изискване да се отпуска само на лица от 6 до 18 години.</w:t>
        <w:tab/>
        <w:br/>
        <w:tab/>
        <w:t xml:space="preserve">Отпускането му от страна на аптеката нарушава чл. 8, ал. 1,т.4 от индивидуалния договор от 2022г., тъй като не е спазено изискването, произтичащо от Наредба №10/2009г. за заплащане на лекарствени продукти, във връзка с чл. 262 ал. 4, т.1 от ЗЛПХМ.</w:t>
        <w:tab/>
        <w:br/>
        <w:tab/>
        <w:t xml:space="preserve">В качеството си на изпълнител по договора с НЗОК/РЗОК, аптеката е субект, който носи самостоятелна отговорност по изпълнението на този договор, както и на всички законови и подзаконови разпоредби/изисквания по отношение на присъщата дейност.</w:t>
        <w:tab/>
        <w:br/>
        <w:tab/>
        <w:t xml:space="preserve">Възражението свързано с обективни обстоятелства за отпускането на лекарствения продукт, свързани с инсталирания софтуер е неоснователно, т. к. магистър - фармацевта не е освободен от извършването на проверка и самостоятелна преценка, предвид специалността му, за правилността на изпълняваните предписания.</w:t>
        <w:tab/>
        <w:br/>
        <w:tab/>
        <w:t xml:space="preserve">Категоричен е изводът, че рецепта/електронно предписание не трябва да се изпълнява от аптеката при положение, че не отговаря на изискванията, които са посочени в чл. 8, ал.1,т.4 от договора с НЗОК за отпускане на лекарствени продукти, медицински изделия и диетични храни, заплащани напълно или частично от НЗОК/РЗОК.</w:t>
        <w:tab/>
        <w:br/>
        <w:tab/>
        <w:t xml:space="preserve">Не са оборени констатациите на извършената проверка относно отпускането на лекарствения продукт на лице, което не е в предвиденото ограничение, а именно: за деца и юноши от 6 до 18 години</w:t>
        <w:tab/>
        <w:br/>
        <w:tab/>
        <w:t xml:space="preserve">Ограничението съществува от 02.05.2018 г. и вкарването на лекарствения продукт в актуализационни файлове е нелогично и неоправдано. Позитивният лекарствен списък е публикуван в сайта на НЗОК и е общодостъпен.</w:t>
        <w:tab/>
        <w:br/>
        <w:tab/>
        <w:t xml:space="preserve">Не се споделя правният извод на първоинстационния съд за липса на мотиви и фактически установявания при издаване на оспорения административен акт. Заповедта за санкции е мотивира и са описани конкретно констатираните и извършени нарушения.</w:t>
        <w:tab/>
        <w:br/>
        <w:tab/>
        <w:t xml:space="preserve">С оглед гореизложеното, настоящият състав на Върховния административен съд, шесто отделение, счита, че отменяйки заповедта на директора на РЗОК - Стара Загора, първоинстанционният съд е постановил своя акт в нарушение на материалния закон, достигайки до необоснован правен извод, че заповедта е материалноправно незаконосъобразна.</w:t>
        <w:tab/>
        <w:br/>
        <w:tab/>
        <w:t xml:space="preserve">По изложените съображения съдебното решение в обжалваната част, като неправилно, следва да бъде отменено, а жалбата – отхвърлена.</w:t>
        <w:tab/>
        <w:br/>
        <w:tab/>
        <w:t xml:space="preserve">Предвид изхода на спора и своевременно направеното искане за присъждане на разноски от страна на касатора, на основание чл. 143, ал. 3 АПК, в съответствие с чл. 37, ал. 1 от Закона за правната помощ и чл. 24 от Наредба за заплащането на правната помощ, ответникът следва да бъде осъден да заплати на РЗОК – Стара Загора разноски по делото в размер на 300 лева, от които за юрисконсултско възнаграждение 100 лева и за държавна такса, в размер на 200 лева.</w:t>
        <w:tab/>
        <w:br/>
        <w:tab/>
        <w:t xml:space="preserve">Воден от горното и на основание чл. 221, ал. 2, предл. второ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443/31.03.2023 г., постановено по адм. д. № 2926/2022 г. по описа на Административен съд – Варна, като вместо него ПОСТАНОВЯВА:</w:t>
        <w:tab/>
        <w:br/>
        <w:tab/>
        <w:t xml:space="preserve">ОТХВЪРЛЯ жалбата на „Тракия-ТД“ ООД, [ЕИК], със седалище и адрес на управление гр. Варна, Район „Младост“, бул.”Република” – сграда на Медицински център Младост Варна, представлявано от управителя В. Марешка срещу Заповед № РД-19-765/24.11.2022г., издадена от Директора на Районна здравноосигурителна каса /РЗОК/ - Стара Загора за налагане на санкция – финансова неустойка в общ размер на 250.00 лева.</w:t>
        <w:tab/>
        <w:br/>
        <w:tab/>
        <w:t xml:space="preserve">ОСЪЖДА Тракия-ТД“ ООД, [ЕИК], със седалище и адрес на управление гр. Варна, Район „Младост“, бул.”Република” – сграда на Медицински център Младост Варна, представлявано от управителя В. Марешка да заплати на РЗОК – Стара Загора разноски по делото в размер на 300 (триста)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