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№3248/25.06.2024 по гр. д. №951/2023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 по гр. д.№ 951 от 2023 г. на ВКС на РБ, ГК, първо отделение </w:t>
        <w:tab/>
        <w:br/>
        <w:tab/>
        <w:t xml:space="preserve"/>
        <w:tab/>
        <w:br/>
        <w:tab/>
        <w:t xml:space="preserve"> № 3248</w:t>
        <w:tab/>
        <w:br/>
        <w:tab/>
        <w:t xml:space="preserve"/>
        <w:tab/>
        <w:br/>
        <w:tab/>
        <w:t xml:space="preserve"> гр.София, 25.06.2024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първи юни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Т.Гроздева гр. д.№ 951 от 2023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Делото е образувано по касационна жалба на М. С. Г. срещу решение № 901005 от 23.08.2021 г. по в. гр. д.№ 481 от 2020 г. на Благоевградкия окръжен съд, гражданско отделение, четвърти въззивен състав.</w:t>
        <w:tab/>
        <w:br/>
        <w:tab/>
        <w:t xml:space="preserve"/>
        <w:tab/>
        <w:br/>
        <w:tab/>
        <w:t xml:space="preserve">С определение № 3372 от 06.11.2023 г. настоящият състав на ВКС е допуснал касационно обжалване на решението само в частта му, касаеща обявяването за относително недействителен на основание чл.76 ЗН на договор от 11.11.2008 г. за дарение на 1/8 ид. ч. от поземлен имот с площ от 560 кв. м., представляващ имот с пл.№ 351, част от УПИ *** в кв.*** по плана на [населено място], общ.Р., заедно с 1/8 ид. ч. от изградената в имота плевня с площ от 16 кв. м. С определението не е допуснато касационно обжалване на решението в частта му, касаеща обявяването за относително недействителен на основание чл.76 ЗН на договор от 11.11.2008 г. за дарение на 1/8 ид. ч. от двуетажна масивна жилищна сграда, находяща се в горепосочения поземлен имот и в частта му, касаеща допускането до делба на тази сграда между съсобствениците и отхвърлянето на иска за делба на сградата спрямо М. С. Г..</w:t>
        <w:tab/>
        <w:br/>
        <w:tab/>
        <w:t xml:space="preserve"/>
        <w:tab/>
        <w:br/>
        <w:tab/>
        <w:t xml:space="preserve">С решение № 127 от 27.02.2024 г. решението на Благоевградския съд в допуснатата до касационно обжалване част е отменено и вместо него е постановено решение за отхвърляне на иска по чл.76 ЗН за 1/8 ид. ч. от поземления имот и 1/8 ид. ч. от изградената в него плевня. Присъдени са и разноските за делото пред ВКС, изчислени съобразно крайния изход на делото пред ВКС. </w:t>
        <w:tab/>
        <w:br/>
        <w:tab/>
        <w:t xml:space="preserve"/>
        <w:tab/>
        <w:br/>
        <w:tab/>
        <w:t xml:space="preserve">С молба вх.№ 4006 от 05.03.2024 г. М. С. Г. е поискал да бъде изменено /допълнено/ решението на ВКС в частта за разноските, като му бъдат присъдени разноски за първата и въззивната инстанции съразмерно с уважената част от иска.</w:t>
        <w:tab/>
        <w:br/>
        <w:tab/>
        <w:t xml:space="preserve"/>
        <w:tab/>
        <w:br/>
        <w:tab/>
        <w:t xml:space="preserve">Ответниците по молбата Р. К. Т., Н. К. С., Р. В. Б., Б. В. В. и Я. В. С. не вземат становище по нея в дадения им от съда едноседмичен срок.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първо отделение, като взе предвид становищата на страните, приема следното: Молбата за изменение /допълване/ на решението на ВКС в частта за разноските е допустима: подадена е от легитимирано лице /касатор/, преди изтичане на преклузивния едномесечен срок по чл.248, ал.1 ГПК от постановяване на решението /решението е постановено на 27.02.2024 г., а молбата е подадена на 05.03.2024 г./ и пред компетентен съгласно чл.248 ГПК орган /съдът, постановил решението, чието допълване се иска/.</w:t>
        <w:tab/>
        <w:br/>
        <w:tab/>
        <w:t xml:space="preserve"/>
        <w:tab/>
        <w:br/>
        <w:tab/>
        <w:t xml:space="preserve">По същество молбата е основателна и като такава следва да се уважи поради следното: Видно от мотивите и диспозитива на решението от 27.02.2024 г. по гр. д.№ 951 от 2023 г., настоящият състав на ВКС е пропуснал да се произнесе по искането на М. Г. за присъждане на разноските, направени от него по делото пред първоинстанционния и пред възззивния съд. Присъждането на тези разноски е било поискано своевременно от пълномощника на М. Г. - адв.И. С. още в касационната жалба. Пред първоинстанционния и въззивния съд молителят е представил списъци за направените от него разноски пред всяка една от инстанциите. Поради това и на основание чл.248, ал.1 ГПК във връзка с чл.81 ГПК и чл.78 ГПК решението на ВКС следва да бъде допълнено, чрез осъждане на ищците по отхвърления иск по чл.76 ЗН за мястото и плевнята Р. К. Т. и Н. К. С. да заплатят на ответника по този иск М. С. Г. направените от него разноските за първоинстанционното и въззивното дело, изчислени съобразно крайния изход на делото, както следва: 436 лв., представляващи 1/3 от направените разноски по делото пред първоинстанционния съд в общ размер от 1 308,01 лв., съобразно представените на лист 252 и 290 от първоинстанционното дело списъци за разноски и 418,33 лв., представляваща 1/3 от направените по делото пред въззивния съд разноски в общ размер от 1 255 лв., съобразно представените на лист 100 и лист 129 от въззивното дело списъци за разноски. Или общо сумата 854,33 лв.</w:t>
        <w:tab/>
        <w:br/>
        <w:tab/>
        <w:t xml:space="preserve"/>
        <w:tab/>
        <w:br/>
        <w:tab/>
        <w:t xml:space="preserve">По изложените съображения и на основание чл.248 ГПК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ДОПЪЛВА решение № 127 от 27.02.2024 г. по гр. д.№ 951 от 2023 г. на Върховния касационен съд, ГК, първо г. о. в частта за разноските КАКТО СЛЕДВА: </w:t>
        <w:tab/>
        <w:br/>
        <w:tab/>
        <w:t xml:space="preserve"/>
        <w:tab/>
        <w:br/>
        <w:tab/>
        <w:t xml:space="preserve"> ОСЪЖДА Р. К. Т. и Н. К. С. и двете със съдебен адрес: [населено място], ул.“Д-р Х. Т.“ № **, чрез адв.А. Б., да заплатят на М. С. Г. от [населено място], обл.П., [улица] на основание чл.78 ГПК сумата 854,33 лв. /осемстотин петдесет и четири лева и тридесет и три стотинки/, представляваща дължими разноски за първата и въззивната инстанции.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