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№4181/19.12.2023 по гр. д. №987/2023 на ВКС, ГК, II г.о., докладвано от съдия Здравка Първанова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4181</w:t>
        <w:tab/>
        <w:br/>
        <w:tab/>
        <w:t xml:space="preserve"/>
        <w:tab/>
        <w:br/>
        <w:tab/>
        <w:t xml:space="preserve">гр. София, 19.12.2023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заседание на осми ноември, две хиляди двадесет и трета година, в състав</w:t>
        <w:tab/>
        <w:br/>
        <w:tab/>
        <w:t xml:space="preserve"/>
        <w:tab/>
        <w:br/>
        <w:tab/>
        <w:t xml:space="preserve"> ПРЕДСЕДАТЕЛ: ПЛАМЕН СТОЕВ ЧЛЕНОВЕ: ЗДРАВКА ПЪРВАНОВА</w:t>
        <w:tab/>
        <w:br/>
        <w:tab/>
        <w:t xml:space="preserve"/>
        <w:tab/>
        <w:br/>
        <w:tab/>
        <w:t xml:space="preserve"> РОЗИНЕЛА ЯНЧЕВА</w:t>
        <w:tab/>
        <w:br/>
        <w:tab/>
        <w:t xml:space="preserve"/>
        <w:tab/>
        <w:br/>
        <w:tab/>
        <w:t xml:space="preserve">като изслуша докладваното от съдия Първанова гр. д. № 987/2023 г.,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вх. № 151/10.01.2023 г. на Г. Д. Д., подадена чрез адвокат П. М., срещу въззивно решение № 304/30.11.2022 г. по в. гр. д. № 455/2022 г. на Окръжен съд - Сливен.</w:t>
        <w:tab/>
        <w:br/>
        <w:tab/>
        <w:t xml:space="preserve"/>
        <w:tab/>
        <w:br/>
        <w:tab/>
        <w:t xml:space="preserve">В касационната жалба се поддържа, че решението е нищожно като разгледано от незаконен състав, недопустимо поради произнасяне по непредявен иск и неправилно поради нарушение на материалния закон, съществено нарушение на съдопроизводствените правила и необоснованост - основания за касационно обжалване по чл. 281, т. 1, т. 2 и т. 3 ГПК.</w:t>
        <w:tab/>
        <w:br/>
        <w:tab/>
        <w:t xml:space="preserve"/>
        <w:tab/>
        <w:br/>
        <w:tab/>
        <w:t xml:space="preserve">В изложението по чл. 284, ал. 3, т. 1 ГПК се поддържа, че са налице основанията за допускане на касационно обжалване по чл. 280, ал. 2 ГПК и чл. 280, ал. 1, т. 1 ГПК. Не се сочи конкретен правен въпрос по смисъла на чл.280,ал.1 ГПК. Твърди се противоречие с ТР № 8/2014 г., ОСГК, ВКС. Според касатора въззивното решение е нищожно, респ. недопустимо, като постановено от предубеден съдебен състав и по непредявен иск. Разгледан е иск за имотни граници, какъвто не е предявен. </w:t>
        <w:tab/>
        <w:br/>
        <w:tab/>
        <w:t xml:space="preserve"/>
        <w:tab/>
        <w:br/>
        <w:tab/>
        <w:t xml:space="preserve">Ответникът по касация С. Г. М., чрез процесуалния представител адвокат Г. Г., е подал писмен отговор в срока по чл. 287, ал. 1 ГПК, в който твърди, че не са налице основания за допускане на касационно обжалване, като оспорва жалбата и по същество. Претендира сторените разноски пред касационната инстанция.</w:t>
        <w:tab/>
        <w:br/>
        <w:tab/>
        <w:t xml:space="preserve"/>
        <w:tab/>
        <w:br/>
        <w:tab/>
        <w:t xml:space="preserve">Касационната жалба e подадена срещу подлежащ на обжалване акт на въззивния съд, в срока по чл. 283 ГПК и отговаря на изискванията на чл. 284 ГПК, поради което e процесуално допустима.</w:t>
        <w:tab/>
        <w:br/>
        <w:tab/>
        <w:t xml:space="preserve"/>
        <w:tab/>
        <w:br/>
        <w:tab/>
        <w:t xml:space="preserve">При проверка допустимостта на касационното производство, ВКС, ІІ г. о. констатира следното:</w:t>
        <w:tab/>
        <w:br/>
        <w:tab/>
        <w:t xml:space="preserve"/>
        <w:tab/>
        <w:br/>
        <w:tab/>
        <w:t xml:space="preserve">С обжалваното решение е потвърдено решение № 9/04.03.2022 г. по гр. д. № 78/2021 г. на Районен съд – Тополовград в частта, с която е уважен предявеният от С. Г. М. против Г. Д. Д. иск с правно основание чл. 108 ЗС за признаване правото на собственост на ищеца и осъждане на ответника да предаде владението върху 12 кв. м., попадащи между изчертаните със син и зелен цвят линии на скица № 7, приложена към СТЕ, по протежението на границата между собствения на С. М. недвижим имот, находящ се в [населено място], общ. Т., [улица], представляващ поземлен имот с площ 370 кв. м., с пл. № *, за който е отреден УПИ *-* по ПУП на [населено място], при граници: улица, УПИ *-*, УПИ *-*, УПИ *-*, УПИ *-*, съгласно нотариален акт № 94/2013 г., и притежавания от Г. Д. Д. недвижим имот, находящ се в [населено място], общ. Т., поземлен имот с пл. № *, за който е отреден УПИ *-*, в кв. 25 по ПУП на [населено място], който е записан по разписен лист на името на ответника при граници: улица, улица, УПИ *-*, УПИ *-*, УПИ *-*, по продължение на построената от Г. Д. ограда, както и в частта по иска по чл. 109 ЗС, с която ответникът е осъден да преустанови неоснователните си действия, като премахне изградената в имота на ищеца ограда.</w:t>
        <w:tab/>
        <w:br/>
        <w:tab/>
        <w:t xml:space="preserve"/>
        <w:tab/>
        <w:br/>
        <w:tab/>
        <w:t xml:space="preserve">Въззивният съд е приел, че с констативен нотариален акт № 94/2013 г. ищецът С. Г. М. е признат за собственик на недвижим имот, находящ се в. У., общ. Т. – дворно място с площ от 370 кв. м., представляващо поземлен имот № 338, в кв. 25 по кадастралния план на населеното място, ведно с построената в него едноетажна паянтова жилищна сграда. По стария кадастрално-регулационен план на [населено място] от 1957 г. за имот с пл. № * са отредени УПИ *-* и УПИ *-* в кв. 24, а с кадастрално-регулационния план от 1986 г. за УПИ *-* е отреден УПИ *-*, а за УПИ *-* е отреден УПИ *-*. От събраните по делото писмени доказателства се установява, че ищецът е признат за собственик именно на поземлен имот с № *, за който е отреден УПИ *-*, кв. 25 и на съседния поземлен имот с № *, за който е отреден УПИ *-*, кв. 25 по кадастрално-регулационния план от 1986 г. Ответникът Г. Д. Д. е собственик на поземлен имот с №*, с площ от 544 кв. м., ведно с построените в него сгради, граничещ от изток с поземлен имот №*, собственост на ищеца. По плана от 1957 г. за поземлен имот № * са били отредени УПИ *-* и УПИ *-*. Въз основа на договор за покупко-продажба, обективиран в нотариален акт от 17.07.1964 г., ответникът е станал собственик на УПИ *-*, който към онзи момент е бил неурегулирано дворно място с площ от 544 кв. м., съставляващо парцел *-*, кв. 24. Съседният неурегулиран парцел *-*, видно от представените писмени доказателства, е бил собственост на Ж. Д.. При следващия кадастрално-регулационния план от 1986 г. – от УПИ *-* е образуван поземлен имот с номер *, съответно УПИ *-* в кв. 25, а съседният УПИ *-* с площ 430 кв. м. получава пл. № *, съответно е образуван УПИ *-*, който впоследствие е придобит от Ж. Д.. </w:t>
        <w:tab/>
        <w:br/>
        <w:tab/>
        <w:t xml:space="preserve"/>
        <w:tab/>
        <w:br/>
        <w:tab/>
        <w:t xml:space="preserve">От събраните по делото доказателства /вкл. заключението на вещото лице по назначената СТЕ/ е установено, че в община Тополовград няма преписка по §6 от ПР на ЗУТ – не е било искано прилагането на дворищно-регулационния план и не са извършени необходимите оценки за заплащане на придаваемите места. Вследствие на това по отношение на неурегулирания УПИ *-*, сега поземлен имот с пл. № *, собственост на Г. Д., регулационните граници по плана от 1957 г. и от 1986 г. не са се трансформирали в имотни. Въззивният съд е приел, че имотната граница между поземлен имот № * и поземлен имот № * съвпада с кадастралната граница, която е обозначена с черна линия по всички скици към заключението на вещото лице, а не минава по регулационната граница, обозначена със синя линия. Посочено е, че оградата между процесните имоти представлява изградена трайна ограда от мрежа с железни тръбни колове, която започва от кадастралната граница между двата имота, обозначена в скици 4, 5, 6 и 7 с т.1, продължава на юг до т. 8 и от там продължава на запад до т. 26. При това положение участъкът между фактическата ограда и действителната граница, чиято площ е 12 кв. м. /при граници на навлизането – т.1, т. 2 и т. 26 по скиците от 4 до 7 към СТЕ/, представлява част от имота, принадлежащ на ищеца. За неотносимо е прието възражението на ответника, че ползва 508 кв. м. дворно място, въпреки че по документ за собственост притежава 544 кв. м., а ищецът ползва със 109 кв. м. повече дворно място от това, което притежава. Съдът не е счел за основателно и възражението за неяснота в описанието на спорната площ в първоинстанционното съдебно решение. Приел е, че спорното място е обозначено в съдебния акт чрез скица № 7 към СТЕ, посочвайки, че цялата описана площ е щрихована в зелен цвят, а тази между регулационната и кадастралната граница – със син цвят. Искът е основателен до размер от 12 кв. м., затворени между т. 1, 8 и 26 по скици 5 и 6 към заключението на вещото лице по приетата СТЕ, находящи се по протежението на границата между поземлен имот № * и поземлен имот № *. </w:t>
        <w:tab/>
        <w:br/>
        <w:tab/>
        <w:t xml:space="preserve"/>
        <w:tab/>
        <w:br/>
        <w:tab/>
        <w:t xml:space="preserve">По отношение на иска по чл. 109 ЗС, въззивният съд е приел, че са доказани всички елементи от фактическия състав, доколкото страните са собственици на съседни имоти, а ответникът неоснователно е навлязъл в имота на ищеца, построявайки трайна ограда от мрежа и железни тръбни колове, като по този начин възпрепятства упражняването в пълен обем на правото му на собственост. </w:t>
        <w:tab/>
        <w:br/>
        <w:tab/>
        <w:t xml:space="preserve"/>
        <w:tab/>
        <w:br/>
        <w:tab/>
        <w:t xml:space="preserve">Не са налице предпоставките за допускане на касационно обжалване на решението, поради липса на сочените от касатора основания по чл. 280, ал. 2 ГПК и чл. 280, ал. 1, т. 1 ГПК. Съобразно разясненията, дадени в ТР № 1/19.02.2010 г. по тълк. дело № 1/2009 г., ОСГТК, ВКС, касаторът трябва да посочи правния въпрос от значение за изхода по конкретното дело в мотивираното изложение по чл. 284, ал. 1, т. 3 ГПК. Той трябва да се изведе от предмета на спора, който представлява твърдяното субективно право или правоотношение и да е от значение за решаващата воля на съда, но не и за правилността на съдебното решение, за възприемането на фактическата обстановка или за обсъждане на събраните по делото доказателства. Правният въпрос определя рамките, в които следва да се извърши селекцията на касационните жалби по реда на чл. 288 ГПК. </w:t>
        <w:tab/>
        <w:br/>
        <w:tab/>
        <w:t xml:space="preserve"/>
        <w:tab/>
        <w:br/>
        <w:tab/>
        <w:t xml:space="preserve">Не може да бъде допуснато касационно обжалване на посоченото основание по чл.280, ал.1,т.1 ГПК. Касаторът не поставя конкретен правен въпрос. Прави само касационни оплаквания, които не могат да се разгледат в производството по чл.288 ГПК. Следва да се посочи, че въззивният съд е съобразил задължителната практика на ВКС и приетото в т. 4 на ТР 8/2016 г. по тълк. д. №8/2014 г., ОСГК, приемайки, че предмет на спора може да е реална част от недвижимия имот на ищеца, като искът е допустим, когато тази част неправилно е заснета в кадастралната карта и кадастралните регистри, като част от съседен имот или изобщо не е заснета като самостоятелен имот, дори да не е проведена административна процедура по чл. 53, ал. 1, т. 1 ЗКИР /първоначална редакция/ за поправяне на непълно и грешки в одобрената КККР, или иск по чл. 53, ал. 2, изр. 2 ЗКИР /първоначална редакция/, нов чл. 54, ал. 2 ЗКИР. Отбелязал е, че процесният спор не касае грешка в кадастралната карта, а незаконосъобразно навлизане от западната част на имота на ответника в източната част на този на ищеца. </w:t>
        <w:tab/>
        <w:br/>
        <w:tab/>
        <w:t xml:space="preserve"/>
        <w:tab/>
        <w:br/>
        <w:tab/>
        <w:t xml:space="preserve">Не са налице сочените основания за допускане касационно обжалване на въззивното решение по чл. 280, ал. 2 ГПК. Обжалвано решение е валидно, като същото не е вероятно нищожно или недопустимо, както и очевидно неправилно. Основанията за вероятна нищожност или недопустимост се мотивират с доводи за предубеденост на решаващия състав, както и произнасяне по непредявен иск. Не се установява наличието на така релевираните основания, доколкото същите са обосновани с несъгласието на касатора с фактическите констатации относно правнорелевантните факти и оценката на тяхното значение. В производството по чл.288 ГПК не може да се направи извод за вероятна нищожност на въззивното решение. То е постановено от законен състав, в писмена форма и в рамките на правораздавателната компетентност на съда. Оплакване за предубеденост на съдебния състав не може да рефлектира върху валидността на решението. Такова оплакване е поддържано и пред въззивната инстанция, поради което всички съдии от Окръжен съд – Ямбол са си направили отвод, с цел гарантиране на разглеждането на правния спор по обективен и безпристрастен начин. С определение на Апелативен съд – Б. делото е изпратено на Окръжен съд – Сливен за произнасяне по предмета на правния спор като въззивна инстанция. Постановяването на въззивното решение в деня на последното съдебно заседание и след приключване на устните състезания, не води до извод за нищожност на съдебния акт. Съдът се е произнесъл по предявените искове с правна квалификация чл. 108 и чл. 109 ЗС, съобразявайки заявените претенции в петитума на исковата молба. Не се установява разминаване между заявеното в обстоятелствената част и направеното искане, от което да се направи извод, че съдът се е произнесъл по непредявен иск, а оттук, че обжалваното решение е вероятно недопустимо. По отношение на соченото основание за допускане на касационно обжалване на въззивното решение по чл. 280, ал. 2, предл. трето ГПК, а именно - очевидна неправилност, следва да се посочи, че като квалифицирана форма на неправилност, очевидната неправилност е обусловена от наличието на видимо тежко нарушение на закона или явна необоснованост, довели до постановяване на неправилен, подлежащ на касационно обжалване съдебен акт, когато законът е приложен в неговия обратен, противоположен смисъл или когато е приложена несъществуваща или отменена правна норма. В случая това основание се мотивира от касатора основно с доводи за необоснованост на въззивното решение. Тези твърдения не могат да се проверят в настоящото производство по чл. 288 ГПК. За да се проверят и да се направи извод за твърдяната неправилност на обжалваното решение, трябва да се изследват и подложат на анализ и преценка фактите по делото в тяхната съвкупност. В настоящото производство не се констатира наличие на видимо тежко нарушение на закона или явна необоснованост, довели до постановяване на неправилен съдебен акт.</w:t>
        <w:tab/>
        <w:br/>
        <w:tab/>
        <w:t xml:space="preserve"/>
        <w:tab/>
        <w:br/>
        <w:tab/>
        <w:t xml:space="preserve">С оглед изложеното не са налице предпоставките за разглеждане на касационната жалба по същество и не следва да се допуска касационното обжалване на решението.</w:t>
        <w:tab/>
        <w:br/>
        <w:tab/>
        <w:t xml:space="preserve"/>
        <w:tab/>
        <w:br/>
        <w:tab/>
        <w:t xml:space="preserve">Предвид изхода на производството по чл.288 ГПК, касаторът следва да заплати на С. Г. М. разноските по делото в размер на 350 лева, представляващи заплатено адвокатско възнаграждение.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ІІ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въззивно решение № 304/30.11.2022 г. по в. гр. д. № 455/2022 г. на Окръжен съд - Сливен. </w:t>
        <w:tab/>
        <w:br/>
        <w:tab/>
        <w:t xml:space="preserve"/>
        <w:tab/>
        <w:br/>
        <w:tab/>
        <w:t xml:space="preserve">ОСЪЖДА Г. Д. Д., [населено място], общ. Т., да заплати в полза на С. Г. М. сумата от 350 лева – разноски в производството по чл.288 ГПК.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