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148 ОТ 10.12.1986 Г., ОСГК НА ВС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Публикувано: Сборник постановления и тълкувателни решения на ВС на РБ по граждански дела 1953-1994, стр. 454, пор. № 149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ПРИ ОТКАЗ ОТ НАСЛЕДСТВО, ЗАЯВЕН ОТ НЯКОИ ОТ ДЕЦАТА НА НАСЛЕДОДАТЕЛЯ, А СЪЩО И ПРИ НЕПРИЕМАНЕТО МУ ОТ НЯКОИ ОТ ТЯХ ПРЕЖИВЕЛИЯТ СЪПРУГ ПОЛУЧАВА ДЯЛ ОТ НАСЛЕДСТВОТО, РАВЕН НА ДЕЛА НА ВСЯКО ОТ ДЕЦАТА, КОИТО СА ПРИЕЛИ НАСЛЕДСТВОТО. </w:t>
        <w:tab/>
        <w:br/>
        <w:tab/>
        <w:t xml:space="preserve"> </w:t>
        <w:tab/>
        <w:br/>
        <w:tab/>
        <w:t xml:space="preserve">ПРИ ОТКАЗ ОТ НАСЛЕДСТВО, ЗАЯВЕН ОТ ВСИЧКИ ДЕЦА НА НАСЛЕДОДАТЕЛЯ, А СЪЩО И ПРИ НЕПРИЕМАНЕТО МУ ОТ ВСИЧКИ ОТ ТЯХ ПРЕЖИВЕЛЯТ СЪПРУГ НАСЛЕДЯВА СЪС СЛЕДВАЩИТЕ ДЕЦАТА РЕДОВЕТЕ. В ТОЗИ СЛУЧАЙ, АКО НЯМА НАСЛЕДНИЦИ ОТ ТЕЗИ РЕДОВЕ, ТОЙ ПОЛУЧАВА ЦЯЛОТО НАСЛЕДСТВО. </w:t>
        <w:tab/>
        <w:br/>
        <w:tab/>
        <w:t xml:space="preserve"> </w:t>
        <w:tab/>
        <w:br/>
        <w:tab/>
        <w:t xml:space="preserve">Чл. 48 ЗН </w:t>
        <w:tab/>
        <w:br/>
        <w:tab/>
        <w:t xml:space="preserve"> </w:t>
        <w:tab/>
        <w:br/>
        <w:tab/>
        <w:t xml:space="preserve">Чл. 49 ЗН </w:t>
        <w:tab/>
        <w:br/>
        <w:tab/>
        <w:t xml:space="preserve"> </w:t>
        <w:tab/>
        <w:br/>
        <w:tab/>
        <w:t xml:space="preserve">Чл. 52 ЗН </w:t>
        <w:tab/>
        <w:br/>
        <w:tab/>
        <w:t xml:space="preserve"> </w:t>
        <w:tab/>
        <w:br/>
        <w:tab/>
        <w:t xml:space="preserve">Чл. 53 ЗН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Главният прокурор на Република България е внесъл предложение за издаване на тълкувателно решение по въпроса дали при наследяване на починал съпруг, оставил в наследство лично имущество, при действието на отменения Семеен кодекс и наследяване както на лично имущество, така и на съпружеска имуществена общност при сегашния Семеен кодекс и отказ от наследство на някои или всички деца се уголемява делът на съпруга-наследник. Въпросът се свежда до това какъв е наследственият дял на преживелия съпруг от наследството на починалия, когато някои или всички деца са се отказали от неговото наследство. </w:t>
        <w:tab/>
        <w:br/>
        <w:tab/>
        <w:t xml:space="preserve"> </w:t>
        <w:tab/>
        <w:br/>
        <w:tab/>
        <w:t xml:space="preserve">Върховният съд, ОСГК, за да се произнесе, съобрази: </w:t>
        <w:tab/>
        <w:br/>
        <w:tab/>
        <w:t xml:space="preserve"> </w:t>
        <w:tab/>
        <w:br/>
        <w:tab/>
        <w:t xml:space="preserve">1. Според чл. 48 ЗН наследството се придобива с приемането му. Приемането произвежда действие от отриване на наследството независимо от начина и от момента на приемането. При всички случаи приелият наследството е наследник от датата на откриване на наследството. Лице, което не е приело наследството, не е наследник. Няма качество на наследник и лице, което е загубило правото да приеме наследството, и то считано също от откриване на наследството. Няма период, в който изгубилият правото да приеме наследството да е бил наследник и след това поради неприемане на наследството да е престанал да бъде наследник. </w:t>
        <w:tab/>
        <w:br/>
        <w:tab/>
        <w:t xml:space="preserve"> </w:t>
        <w:tab/>
        <w:br/>
        <w:tab/>
        <w:t xml:space="preserve">В равна степен това важи и за отказалия се от наследство. Отказът от наследство е равносилен на неприемане на наследството. По силата на чл. 52 ЗН отказът от наследство става по реда на чл. 49, ал. 1 ЗН и се вписва по същия ред. Както приемането и неприемането на наследството произвеждат действия от откриване на наследството, така и отказът от наследство произвежда действие от същия момент. Това означава, че отреклият се от наследство не е придобивал правата, включени в наследството, а също така, че той не отговаря за задълженията на наследодателя, т. е. не е бил наследник. Отказалият се от наследство в нито един момент след откриването му не е имал право върху него. </w:t>
        <w:tab/>
        <w:br/>
        <w:tab/>
        <w:t xml:space="preserve"> </w:t>
        <w:tab/>
        <w:br/>
        <w:tab/>
        <w:t xml:space="preserve">2. Според чл. 5 - 8 ЗН децата на починалия, включително и осиновените, получават оставеното след смъртта му наследство, а ако починалият не е оставил деца или други низходящи, наследници се явяват неговите родители или този от тях, който е жив; след това - възходящите от втора и по-горна степен; след това - братята и сестрите сами или заедно с възходящи от втора или по-горна степен, като всеки предшестващ ред изключва наследяването на лица от следващия ред. (*) </w:t>
        <w:tab/>
        <w:br/>
        <w:tab/>
        <w:t xml:space="preserve"> </w:t>
        <w:tab/>
        <w:br/>
        <w:tab/>
        <w:t xml:space="preserve">Преживелият съпруг наследява по силата на чл. 9 ЗН с всички редове, т. е. с децата на наследодателя, с неговите родители, с възходящите от втора или по-горна степен, с братя и сестри или с техни деца, като наследственият дял на първия и на останалите се определя от закона. </w:t>
        <w:tab/>
        <w:br/>
        <w:tab/>
        <w:t xml:space="preserve"> </w:t>
        <w:tab/>
        <w:br/>
        <w:tab/>
        <w:t xml:space="preserve">Съгласно приетото в т. 1, ако наследодателят е оставил след смъртта си съпруг и няколко деца и някои от тях се откажат, счита се, че негови наследници са преживелият съпруг и тези от децата, които не са се отрекли от наследството. Наследството в този случай се получава от тях при равни части, както това е постановено в чл. 5, ал. 1, и чл. 9, ал. 1 ЗН. Ако всички деца се откажат от наследството на починалия си родител, то се получава от преживелия съпруг заедно с родителите на починалия или с оня от тях, който е жив, или с възходящите от втора и по-горна степен, или с братя и сестри на наследодателя, или с техни деца, и то при части, които са определени в чл. 9, ал. 2 ЗН. Ако починалият е оставил съпруг и деца и всички деца се откажат от наследството, а няма наследници от следващите редове, цялото наследство се получава от преживелия съпруг, както това е постановено в чл. 9, ал. 3 ЗН. </w:t>
        <w:tab/>
        <w:br/>
        <w:tab/>
        <w:t xml:space="preserve"> </w:t>
        <w:tab/>
        <w:br/>
        <w:tab/>
        <w:t xml:space="preserve">3. Съгласно чл. 53 ЗН частта на отреклия се от наследство или на оня, който е загубил право да го приеме, уголемява дяловете на останалите наследници. Това не означава, че останалата част се разпределя по един или друг начин между приелите наследството. Както се посочи в т. 1, отказът от наследство, а също така и неговото неприемане означава, че неприелите и отказалите се от наследство не са наследници. </w:t>
        <w:tab/>
        <w:br/>
        <w:tab/>
        <w:t xml:space="preserve"> </w:t>
        <w:tab/>
        <w:br/>
        <w:tab/>
        <w:t xml:space="preserve">От тази гледна точка следва да се даде съответен отговор на поставения в предложението въпрос. Ако някои от децата на наследодателя се откажат от наследство, а друга част от тях не са се отказали, делът на преживелия съпруг се уголемява, защото по силата на чл. 9, ал. 1 ЗН този дял е равен на дела на всяко дете, а броят на децата приели наследството, се намалява. Ако всички деца на наследодателя са се отрекли от наследство, делът на преживелия съпруг също се уголемява, защото той наследява с наследници от следващите редове и по силата на чл. 9, ал. 2 ЗН той получава 1/2 или 2/3 от наследството. Само при хипотезата, когато наследството е открито преди навършване на десет години от сключването на брака и наследодателят е оставил освен съпруга си само едно дете, което се отказва от наследство, частта на преживелия съпруг остава непроменена и той получава половината от наследството както при приемане, така и при отказ от наследство, заявен от детето. При отказ от наследството, направен от всички деца на наследодателя, преживелият съпруг получава цялото наследство, ако няма други наследници от следващите децата редове. </w:t>
        <w:tab/>
        <w:br/>
        <w:tab/>
        <w:t xml:space="preserve"> </w:t>
        <w:tab/>
        <w:br/>
        <w:tab/>
        <w:t xml:space="preserve">По изложените съображения и по силата на чл. 212 ГПК Върховният съд, ОСГК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При отказ от наследство, заявен от някои от децата на наследодателя, а също и при неприемането му от някои от тях преживелият съпруг получава дял от наследството, равен на дела на всяко от децата, които са приели наследството. </w:t>
        <w:tab/>
        <w:br/>
        <w:tab/>
        <w:t xml:space="preserve"> </w:t>
        <w:tab/>
        <w:br/>
        <w:tab/>
        <w:t xml:space="preserve">При отказ от наследство, заявен от всички деца на наследодателя, а също и при неприемането му от всички от тях преживелият съпруг наследява със следващите децата редове. В този случай, ако няма наследници от тези редове, той получава цялото наследство. </w:t>
        <w:tab/>
        <w:br/>
        <w:tab/>
        <w:t xml:space="preserve"> </w:t>
        <w:tab/>
        <w:br/>
        <w:tab/>
        <w:t xml:space="preserve">-------------------- </w:t>
        <w:tab/>
        <w:br/>
        <w:tab/>
        <w:t xml:space="preserve"> </w:t>
        <w:tab/>
        <w:br/>
        <w:tab/>
        <w:t xml:space="preserve">(*) Срв. изм. на чл. 8 ЗН (ДВ, бр. 60/1992 г.) </w:t>
        <w:tab/>
        <w:br/>
        <w:tab/>
        <w:t xml:space="preserve">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