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№18/04.01.2024 по адм. д. №6056/2023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18 София, 04.01.2024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пети декември две хиляди и двадесет и трета година в състав: Председател: СВИЛЕНА ПРОДАНОВА Членове: РОСИЦА ДРАГАНОВАТАНЯ КОМСАЛОВА при секретар Жозефина Мишева и с участието на прокурора Емил Дангов изслуша докладваното от съдията Таня Комсалова по административно дело № 6056/2023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„НМ Хотел Мениджмънт“ ЕООД, [ЕИК], подадена чрез процесуалния му представител адв. Кличанов, против Решение № 422/25.04.2023 г., постановено по адм. дело № 1061/2022 г. по описа на Административен съд – Бургас /АС-Бургас/, с което е отхвърлена жалбата на дружеството против Акт за установяване на публично държавно вземане /АУПДВ/ № BG16RFOP002-2.095-1945 от 30.03.2022 г., издаден от Началник сектор „Проверки“ при Териториална Дирекция /ТД/ - Бургас при Националната агенция за приходите /НАП/, потвърден с Решение № 42 от 29.04.2022 г. на Директора на ТД на НАП - Бургас.</w:t>
        <w:tab/>
        <w:br/>
        <w:tab/>
        <w:t xml:space="preserve">В касационната жалба се поддържат оплаквания за неправилност на съдебното решение поради нарушение на материалния закон, съществено нарушение на процесуалните правила и необоснованост - отменителни основания по чл. 209, т. 3 от АПК. Излагат се подробни съображения. Настоява се за отмяна на съдебния акт. Заявява се претенция за присъждане на сторените разноски пред двете съдебни инстанции.</w:t>
        <w:tab/>
        <w:br/>
        <w:tab/>
        <w:t xml:space="preserve">Ответникът – Директор на ТД на НАП Бургас, не изразява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осмо отделение,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Производството пред АС - Бургас е образувано по жалба на „НМ Хотел Мениджмънт“ ЕООД против АУПДВ № BG16RFOP002-2.095-1945/30.03.2022 г., издаден от Д. Кожухарова на длъжност Началник Сектор „Проверки“ при ТД на НАП - Бургас, потвърден в хода на административния му контрол с Решение № 42 от 29.04.2022 г. на Директора на ТД на НАП-Бургас. С оспорения акт по отношение на жалбоподателя са установени публични държавни вземания в размер на 35 686,56 лева, представляващи неправомерно получена безвъзмездна финансова помощ на основание чл. 26б от ЗМИДВИППП по „Фаза 1“ от схема за набиране на заявления за подкрепа BG16RFOP002-2.095 по процедура „Подкрепа чрез оборотен капитал за МСП, засегнати от временните противоепидемични мерки“ по Оперативна програма „Иновации и конкурентоспособност“ 2014-2020, ведно със законната лихва в размер на 4 243.07 лева, дължима за периода 27.01.2021 г. - 30.03.2022 г.</w:t>
        <w:tab/>
        <w:br/>
        <w:tab/>
        <w:t xml:space="preserve">Съдът е приел, че актът е издаден от компетентен орган, в изискуемата от закона форма, при липсата на допуснати съществени нарушения на административнопроизводствените правила и при правилно приложение на материалноправните разпоредби, поради което е отхвърлил като неоснователна жалбата срещу процесния АУПДВ. Решението е валидно, но недопустимо.</w:t>
        <w:tab/>
        <w:br/>
        <w:tab/>
        <w:t xml:space="preserve">Съгласно разпоредбата на чл. 153, ал. 1 от АПК страни по делото са оспорващият, органът, издал административния акт, както и всички заинтересовани страни, а според чл. 154, ал. 1 от АПК съдът служебно конституира страните по делото.</w:t>
        <w:tab/>
        <w:br/>
        <w:tab/>
        <w:t xml:space="preserve">В случая производство по делото е проведено и приключило с участието, респ. крайният акт по съществото на спора, е постановен спрямо конституирания ответник – Директор на ТД на НАП Бургас. Но не това е издателят на оспорения пред Административен съд – Бургас индивидуален административен акт.</w:t>
        <w:tab/>
        <w:br/>
        <w:tab/>
        <w:t xml:space="preserve">Каза се, предмет на жалбата, подадена до АС-Бургас, е АУПДВ № BG16RFOP002-2.095-1945/30.03.2022 г., издаден от Д. Кожухарова на длъжност началник сектор „Проверки“ при ТД на НАП - Бургас на основание чл. 166 от ДОПК.</w:t>
        <w:tab/>
        <w:br/>
        <w:tab/>
        <w:t xml:space="preserve">Съгласно чл. 166, ал. 3 от ДОПК редът за оспорване на тази категория индивидуални административни актове е този по АПК.</w:t>
        <w:tab/>
        <w:br/>
        <w:tab/>
        <w:t xml:space="preserve">Адресатът на акта се е възползвал от възможността да оспори АУПДВ № BG16RFOP002-2.095-1945 от 30.03.2022 г., издаден от Д. Кожухарова на длъжност Началник Сектор „Проверки“ при ТД на НАП-Бургас, по реда на чл. 81 и сл. от АПК, като горестоящият административен орган – Директор на ТД на НАП Бургас се е произнесъл с акт, с който е потвърдил оспорения АУПДВ.</w:t>
        <w:tab/>
        <w:br/>
        <w:tab/>
        <w:t xml:space="preserve">Съответно е възникнало правото на адресата на първоначалния административен акт да го оспори пред съда по правилата на АПК.</w:t>
        <w:tab/>
        <w:br/>
        <w:tab/>
        <w:t xml:space="preserve">В тази хипотеза и чл. 98, ал. 2, изр. 2 от АПК, и чл. 145, ал. 2, т. 1 от АПК са категорични, че на оспорване пред съда подлежи първоначалният административен акт.</w:t>
        <w:tab/>
        <w:br/>
        <w:tab/>
        <w:t xml:space="preserve">Или в случая правилно първоинстанционният съд е определил предмета на съдебен контрол, но неправилно е разгледал и решил делото без участието на надлежния ответник, който по правилото на чл. 153, ал. 1 от АПК е административният орган, издал оспореният индивидуален административен акт, и това не е Директорът на ТД на НАП Бургас.</w:t>
        <w:tab/>
        <w:br/>
        <w:tab/>
        <w:t xml:space="preserve">Провеждането на съдебното производство и постановяването на съдебно решение по спора без участието на надлежна страна в производството в случая е довело до постановяване на недопустимо решение, което представлява касационно основание по чл. 209, т. 2 от АПК, за което касационната инстанция следи служебно - чл. 218 ал. 2 от АПК.</w:t>
        <w:tab/>
        <w:br/>
        <w:tab/>
        <w:t xml:space="preserve">Постановеното без участие на надлежна страна съдебно решение като процесуално недопустимо на основание чл. 221, ал. 3 от АПК следва да бъде изцяло обезсилено, а делото върнато на първоинстанционния съд за ново разглеждане от друг съдебен състав.</w:t>
        <w:tab/>
        <w:br/>
        <w:tab/>
        <w:t xml:space="preserve">При новото разглеждане на делото съдът ще следва да конституира надлежната страна – ответник по делото, а именно издателят на оспорения административен акт.</w:t>
        <w:tab/>
        <w:br/>
        <w:tab/>
        <w:t xml:space="preserve">При новото разглеждане на делото съдът на основание чл. 226, ал. 3 от АПК следва да се произнесе и по разноските за водене на делото пред Върховния административен съд.</w:t>
        <w:tab/>
        <w:br/>
        <w:tab/>
        <w:t xml:space="preserve">По изложените съображения и на основание чл. 221, ал. 3 от АПК, Върховният административен съд, осмо отделение,</w:t>
        <w:tab/>
        <w:br/>
        <w:tab/>
        <w:t xml:space="preserve">РЕШИ</w:t>
        <w:tab/>
        <w:br/>
        <w:tab/>
        <w:t xml:space="preserve">ОБЕЗСИЛВА Решение № 422/25.04.2023 г., постановено по адм. дело № 1061/2022 г. по описа на Административен съд – Бургас.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