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№3117/19.10.2023 по гр. д. №1130/2023 на ВКС, ГК, IV г.о., докладвано от съдия Владимир Йорданов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по гр. д. на ВКС , ІV-то гражданско отделение стр.6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3117 </w:t>
        <w:tab/>
        <w:br/>
        <w:tab/>
        <w:t xml:space="preserve"/>
        <w:tab/>
        <w:br/>
        <w:tab/>
        <w:t xml:space="preserve">София, 19.10. 2023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съдебно заседание на 11.10.2023 година, в състав</w:t>
        <w:tab/>
        <w:br/>
        <w:tab/>
        <w:t xml:space="preserve"/>
        <w:tab/>
        <w:br/>
        <w:tab/>
        <w:t xml:space="preserve">ПРЕДСЕДАТЕЛ: Зоя Атанасова </w:t>
        <w:tab/>
        <w:br/>
        <w:tab/>
        <w:t xml:space="preserve"/>
        <w:tab/>
        <w:br/>
        <w:tab/>
        <w:t xml:space="preserve">ЧЛЕНОВЕ: Владимир Йорданов</w:t>
        <w:tab/>
        <w:br/>
        <w:tab/>
        <w:t xml:space="preserve"/>
        <w:tab/>
        <w:br/>
        <w:tab/>
        <w:t xml:space="preserve"> Димитър Димитров</w:t>
        <w:tab/>
        <w:br/>
        <w:tab/>
        <w:t xml:space="preserve"/>
        <w:tab/>
        <w:br/>
        <w:tab/>
        <w:t xml:space="preserve">разгледа докладваното от съдия Йорданов </w:t>
        <w:tab/>
        <w:br/>
        <w:tab/>
        <w:t xml:space="preserve"/>
        <w:tab/>
        <w:br/>
        <w:tab/>
        <w:t xml:space="preserve">гр. дело № 1130 /2023 г.</w:t>
        <w:tab/>
        <w:br/>
        <w:tab/>
        <w:t xml:space="preserve"/>
        <w:tab/>
        <w:br/>
        <w:tab/>
        <w:t xml:space="preserve">Производството е по чл.288 ГПК.</w:t>
        <w:tab/>
        <w:br/>
        <w:tab/>
        <w:t xml:space="preserve"/>
        <w:tab/>
        <w:br/>
        <w:tab/>
        <w:t xml:space="preserve">Образувано e по касационна жалба на И. Н. А. срещу въззивно решение № 496 /18.11.2022 г. по в. т.д. № 517 /2022 г. на Пловдивския апелативен съд, с което е оставено в сила (е потвърдено) решение № 260162 /23.06.2022 г. по т. д. № 249 /2020 г. на Пловдивския окръжен съд, с което е отхвърлен иск на И. Н. А. срещу „ДЗИ – Общо застраховане“ ЕАД с правно основание чл.432, ал.1 ТЗ.</w:t>
        <w:tab/>
        <w:br/>
        <w:tab/>
        <w:t xml:space="preserve"/>
        <w:tab/>
        <w:br/>
        <w:tab/>
        <w:t xml:space="preserve">Ответникът по касационната жалба „ДЗИ – Общо застраховане“ ЕАД в писмен отговор оспорва наличието на основания за допускане на касационно обжалване. </w:t>
        <w:tab/>
        <w:br/>
        <w:tab/>
        <w:t xml:space="preserve"/>
        <w:tab/>
        <w:br/>
        <w:tab/>
        <w:t xml:space="preserve">Касационната жалба е процесуално допустима: подадена е от надлежна страна в установения срок срещу решение на въззивен съд, което подлежи на касационно обжалване и е редовна. </w:t>
        <w:tab/>
        <w:br/>
        <w:tab/>
        <w:t xml:space="preserve"/>
        <w:tab/>
        <w:br/>
        <w:tab/>
        <w:t xml:space="preserve">За да постанови обжалваното решение, въззивният съд е приел следното: </w:t>
        <w:tab/>
        <w:br/>
        <w:tab/>
        <w:t xml:space="preserve"/>
        <w:tab/>
        <w:br/>
        <w:tab/>
        <w:t xml:space="preserve">С въззивната жалба се оспорва изводът на първоинстанционния съд, че не е осъществено пълно и главно доказване да е налично виновно и противоправно поведение на водача на автомобила, който (извод) да е основан на обективно установените факти, а не на предположения и хипотези. Първоинстанционният съд е приел, че единствена причина за инцидента е поведението на пострадалия, който е навлязъл в платното за движение пред автомобила в коридора му на движение на място, по начин и момент, когато това не е било безопасно, т. е. без да съобрази приближаващия се автомобил, като същевременно е бил с алкохолна концентрация в кръвта от 3.11 промила, което отговаря на тежка степен на алкохолно опиване, характеризираща се в най-добрия случай със значително намалена способност за ориентация в околната обстановка, критично снижаване на способността за адекватно решение, драстично намалена бързина на реакцията със силно нарушено равновесие и походка, както и подценяване на потенциални опасности за живота и здравето.</w:t>
        <w:tab/>
        <w:br/>
        <w:tab/>
        <w:t xml:space="preserve"/>
        <w:tab/>
        <w:br/>
        <w:tab/>
        <w:t xml:space="preserve">Въззивният съд е очертал предмета на спора и е разгледал доводите във въззивната жалба на И. Н. А. и възраженията на „ДЗИ – Общо застраховане“ ЕАД след като е извършил анализ на събраните по делото доказателства за релевантните за спора факти.</w:t>
        <w:tab/>
        <w:br/>
        <w:tab/>
        <w:t xml:space="preserve"/>
        <w:tab/>
        <w:br/>
        <w:tab/>
        <w:t xml:space="preserve">По делото е изготвено основно и допълнително заключение на комплексна съдебна медицинска и автотехническа експертиза (КСМАТЕ) въз основа на събраните по делото доказателства. В основното заключение са съобразени свидетелските показания на водача на автомобила, който е ударил пострадалото лице, а допълнителното заключение е изготвено без тези показания да бъдат съобразявани. </w:t>
        <w:tab/>
        <w:br/>
        <w:tab/>
        <w:t xml:space="preserve"/>
        <w:tab/>
        <w:br/>
        <w:tab/>
        <w:t xml:space="preserve">Вещото лице е приело, че водачът на автомобила е могъл е да възприеме пешеходеца, когато автомобилът е бил на около 49 +- 7 м (това е техническата възможност да види пешеходеца пред автомобила) и да избегне удара чрез безопасно екстрено спиране, ако се е движел със скорост до 51 км /ч.</w:t>
        <w:tab/>
        <w:br/>
        <w:tab/>
        <w:t xml:space="preserve"/>
        <w:tab/>
        <w:br/>
        <w:tab/>
        <w:t xml:space="preserve">Технически съобразената скорост в конкретната пътно-климатична обстановка при движение в условията на намалена видимост от тъмнината, която се подпомага само от фаровете на автомобила, е била 76 км /ч.</w:t>
        <w:tab/>
        <w:br/>
        <w:tab/>
        <w:t xml:space="preserve"/>
        <w:tab/>
        <w:br/>
        <w:tab/>
        <w:t xml:space="preserve">Скоростта, с която се е движил автомобилът - 74 км /ч.., а в момента на удара около 69 км /ч е била технически съобразената скорост в конкретната пътно-климатична обстановка.</w:t>
        <w:tab/>
        <w:br/>
        <w:tab/>
        <w:t xml:space="preserve"/>
        <w:tab/>
        <w:br/>
        <w:tab/>
        <w:t xml:space="preserve">Ако се приеме, че движещият се на местопроизшествието пешеходец представлява предвидимо препятствие на извънградски път, следва да се приеме, че технически съобразената скорост е била 56 км /ч.</w:t>
        <w:tab/>
        <w:br/>
        <w:tab/>
        <w:t xml:space="preserve"/>
        <w:tab/>
        <w:br/>
        <w:tab/>
        <w:t xml:space="preserve">Водачът на автомобила е реагирал, като екстрено е задействал спирачната система, но след 2.2 секунди е настъпил удар в задната част на тялото на пешеходеца.</w:t>
        <w:tab/>
        <w:br/>
        <w:tab/>
        <w:t xml:space="preserve"/>
        <w:tab/>
        <w:br/>
        <w:tab/>
        <w:t xml:space="preserve">Единствените данни относно поведението на пострадалия пешеходец се съдържат в показанията на свидетеля Х., които са дадени добросъвестно, последователно и без вътрешни противоречия и не са събрани доказателства, които да внасят съмнение в тях (да ги опровергават). </w:t>
        <w:tab/>
        <w:br/>
        <w:tab/>
        <w:t xml:space="preserve"/>
        <w:tab/>
        <w:br/>
        <w:tab/>
        <w:t xml:space="preserve">Въззивният съд е изложил мотиви за това, че поради липсата на доказателства не приема за доказани фактическите твърдения на жалбоподателя, че пострадалият се е движел праволинейно в лентата за движение на автомобила, който го е ударил без да промени посоката си на движение, а не е навлязъл странично отдясно наляво спрямо посоката на движение на автомобила. Въззивният съд не е възприел тезата на жалбоподателя, която е намерил за неприемлива и поради безспорното обстоятелство, че пострадалият е бил в тежка степен на алкохолно опиянение, което се характеризира с намалена способност за ориентация и силно нарушаване на равновесието и походката.</w:t>
        <w:tab/>
        <w:br/>
        <w:tab/>
        <w:t xml:space="preserve"/>
        <w:tab/>
        <w:br/>
        <w:tab/>
        <w:t xml:space="preserve">Въззивният съд е изложил и евентуални мотиви и в случай, че се приеме тезата на ищеца за игнориране на показанията на свидетеля (ако се приеме, че пострадалият се е движел, а не е навлязъл в лентата за движение на лекия автомобил). Тогава следва да се прецени допълнителното заключението на АТЕ, което не е оспорено от ищеца (че движещият се на местопроизшествието пешеходец представлява предвидимо препятствие на извънградски път), в която хипотеза скоростта на движение на лекия автомобил би била несъобразена от техническа гледна точка.</w:t>
        <w:tab/>
        <w:br/>
        <w:tab/>
        <w:t xml:space="preserve"/>
        <w:tab/>
        <w:br/>
        <w:tab/>
        <w:t xml:space="preserve">Въззивният съд е приел, че подобен извод няма нито законова, нито житейска обосновка. Водачът се е движел в рамките на установената от закона максимална скорост за движение на извънградски път и няма законова опора да му се вмени задължение да предвижда такова препятствие; това на практика би обезсмислило разликите в допустимата скорост на движение по извънградски път и в населени места, което не съответства нито на буквата, нито на духа на закона.</w:t>
        <w:tab/>
        <w:br/>
        <w:tab/>
        <w:t xml:space="preserve"/>
        <w:tab/>
        <w:br/>
        <w:tab/>
        <w:t xml:space="preserve">Въззивният съд е приел за неоснователни оплакванията за наличие на основание за отвод на вещото лице поради това, че е участвало и в предварителното наказателно производство. Не е искан отвод, нито има основание за това (за отвеждане на вещото лице). Поискано е изготвянето на допълнително заключение от същите вещи лица.</w:t>
        <w:tab/>
        <w:br/>
        <w:tab/>
        <w:t xml:space="preserve"/>
        <w:tab/>
        <w:br/>
        <w:tab/>
        <w:t xml:space="preserve">Не представлява процесуално нарушение и отказът на първоинстанционния съд да назначи повторна КСМАТЕ, т. к. изрично е заявено, че изводите на допълнителното заключение не се оспорват от ищеца.</w:t>
        <w:tab/>
        <w:br/>
        <w:tab/>
        <w:t xml:space="preserve"/>
        <w:tab/>
        <w:br/>
        <w:tab/>
        <w:t xml:space="preserve">Искането е мотивирано с разлика в изводите, т. е. по същество е поискано нови вещи лица да преценят разликите в заключенията, които произтичат от това, че свидетелските показания са игнорирани.</w:t>
        <w:tab/>
        <w:br/>
        <w:tab/>
        <w:t xml:space="preserve"/>
        <w:tab/>
        <w:br/>
        <w:tab/>
        <w:t xml:space="preserve">Законосъобразни са и изводите на първоинстанционния съд, че така поставеният въпрос изисква коментар на събраните свидетелски показания, което не е в компетентността на вещото лице</w:t>
        <w:tab/>
        <w:br/>
        <w:tab/>
        <w:t xml:space="preserve"/>
        <w:tab/>
        <w:br/>
        <w:tab/>
        <w:t xml:space="preserve">Досъдебното производство е приключило с влязло в сила постановление за прекратяване. Този акт не се ползва със задължителна за гражданския съд сила. Но в гражданското производство също не се установи противоправно поведение на водача, което е едно от кумулативно необходимите условия за ангажиране на отговорността на застрахователното дружество.</w:t>
        <w:tab/>
        <w:br/>
        <w:tab/>
        <w:t xml:space="preserve"/>
        <w:tab/>
        <w:br/>
        <w:tab/>
        <w:t xml:space="preserve">По наличието на основания за допускане на касационно обжалване:</w:t>
        <w:tab/>
        <w:br/>
        <w:tab/>
        <w:t xml:space="preserve"/>
        <w:tab/>
        <w:br/>
        <w:tab/>
        <w:t xml:space="preserve">Касационният жалбоподател иска въззивното решение да бъде допуснато до касационно обжалване по следните правни въпроси, които са разрешени в противоречие с практиката и имат значение за точното прилагане на закона и за развитието на правото – основания по чл.280, ал.1, т.1 и т.3. ГПК: </w:t>
        <w:tab/>
        <w:br/>
        <w:tab/>
        <w:t xml:space="preserve"/>
        <w:tab/>
        <w:br/>
        <w:tab/>
        <w:t xml:space="preserve">1. Допустимо ли е липсата на вина и противоправност в поведението на причинителя на произшествието да бъде преценявана единствено на база комплексна съдебна автотехническа и медицинска експертиза, която работи единствено въз основа на показанията на причинителя на произшествието? </w:t>
        <w:tab/>
        <w:br/>
        <w:tab/>
        <w:t xml:space="preserve"/>
        <w:tab/>
        <w:br/>
        <w:tab/>
        <w:t xml:space="preserve">Въпросът не е обуславящ, въззивният съд е формирал изводите си въз основа на преценка на всички събрани по делото доказателства поотделно и в съвкупност, а експертизите са изготвени въз основа на всички събрани по делото доказателства, като допълнителното заключение е изготвено така, както е поискал жалбоподателят (ищец) без да бъдат взети предвид събраните по делото гласни доказателства.</w:t>
        <w:tab/>
        <w:br/>
        <w:tab/>
        <w:t xml:space="preserve"/>
        <w:tab/>
        <w:br/>
        <w:tab/>
        <w:t xml:space="preserve">Както беше посочено за мотивите на въззивния съд, той е изложил (евентуални) мотиви за неоснователност на иска и в случай, че се приемат за доказани фактическите твърдения на ищеца, поради извода, че движещият се на местопроизшествието пешеходец не представлява предвидимо препятствие на извънградски път, за който няма законова опора и че не може да се вмени задължение на водача да предвижда такова препятствие, защото това на практика би обезсмислило разликите в допустимата скорост на движение по извънградски път и в населени места, което не съответства нито на буквата, нито на духа на закона. </w:t>
        <w:tab/>
        <w:br/>
        <w:tab/>
        <w:t xml:space="preserve"/>
        <w:tab/>
        <w:br/>
        <w:tab/>
        <w:t xml:space="preserve">Следователно и в случай, че се приемат за доказани фактическите твърдения на ищеца отново не може да се приеме изводът, че водачът се е движил с несъобразена скорост.</w:t>
        <w:tab/>
        <w:br/>
        <w:tab/>
        <w:t xml:space="preserve"/>
        <w:tab/>
        <w:br/>
        <w:tab/>
        <w:t xml:space="preserve">Поради което и в този случай не е установено противоправно поведение на водача.</w:t>
        <w:tab/>
        <w:br/>
        <w:tab/>
        <w:t xml:space="preserve"/>
        <w:tab/>
        <w:br/>
        <w:tab/>
        <w:t xml:space="preserve">2. Длъжен ли е въззивният съд да обсъди всички допустими и относими доказателства, както и доводите и възраженията на страните, след като направи свои фактически и правни изводи по делото?</w:t>
        <w:tab/>
        <w:br/>
        <w:tab/>
        <w:t xml:space="preserve"/>
        <w:tab/>
        <w:br/>
        <w:tab/>
        <w:t xml:space="preserve">Въпросът е обуславящ, но не е разрешен както се твърди, а съобразно установената практика – въззивният съд е обсъдил всички допустими и относими доказателства, както и доводите и възраженията на страните, след като е направил свои фактически и правни изводи по делото.</w:t>
        <w:tab/>
        <w:br/>
        <w:tab/>
        <w:t xml:space="preserve"/>
        <w:tab/>
        <w:br/>
        <w:tab/>
        <w:t xml:space="preserve">3. Как следва да се преценяват от съда събраните по делото показания на причинителя на увреждането при предявен пряк иск на увреденото лице срещу застрахователя по застраховка „гражданска отговорност“ и приетите по делото експертизи, основани единствено на тези показания?</w:t>
        <w:tab/>
        <w:br/>
        <w:tab/>
        <w:t xml:space="preserve"/>
        <w:tab/>
        <w:br/>
        <w:tab/>
        <w:t xml:space="preserve">Въпросът е обуславящ, но не е разрешен както се твърди, а в съответствие с установената практика – въззивният съд е обсъдил гласните доказателства и ги е преценил поотделно и в съвкупност с останалите събрани по делото доказателства. А след това по довод на жалбоподателя е изложил мотиви за това, че искът е неоснователен и в случай, че тези доказателства не бъдат съобразени.</w:t>
        <w:tab/>
        <w:br/>
        <w:tab/>
        <w:t xml:space="preserve"/>
        <w:tab/>
        <w:br/>
        <w:tab/>
        <w:t xml:space="preserve">4. Следва ли въззивния съд да прецени всички доказателства по делото? Следва ли съдът да обсъди всички допустими и относими доказателства, възражения и доводи на страните при формирането на своите решаващи изводи относно релевантните за решаването на спора факти?</w:t>
        <w:tab/>
        <w:br/>
        <w:tab/>
        <w:t xml:space="preserve"/>
        <w:tab/>
        <w:br/>
        <w:tab/>
        <w:t xml:space="preserve">Този въпрос е разновидност на втория.</w:t>
        <w:tab/>
        <w:br/>
        <w:tab/>
        <w:t xml:space="preserve"/>
        <w:tab/>
        <w:br/>
        <w:tab/>
        <w:t xml:space="preserve">5. Следва ли съдът при наличие на противоречие в изводите на вещите лица, изготвили основното и допълнителното заключение да допусне повторна експертиза?</w:t>
        <w:tab/>
        <w:br/>
        <w:tab/>
        <w:t xml:space="preserve"/>
        <w:tab/>
        <w:br/>
        <w:tab/>
        <w:t xml:space="preserve">Въпросът не е обуславящ, не са налице противоречия, а различие в някои от изводите поради това, че допълнителното заключение е изготвено като не бъдат взети предвид показанията на свидетеля.</w:t>
        <w:tab/>
        <w:br/>
        <w:tab/>
        <w:t xml:space="preserve"/>
        <w:tab/>
        <w:br/>
        <w:tab/>
        <w:t xml:space="preserve">Въззивният съд е изложил правни изводи и по двете заключения. </w:t>
        <w:tab/>
        <w:br/>
        <w:tab/>
        <w:t xml:space="preserve"/>
        <w:tab/>
        <w:br/>
        <w:tab/>
        <w:t xml:space="preserve">6. Каква е доказателствената сила на актовете на органите в досъдебното производство, водено срещу прекия причинител на увреждането, доказателства за механизма на пътнотранспортното произшествие, както и за допустимостта гражданският съд, разглеждащ гражданскоправните последици на деянието, в производството по реализирането пряката отговорност на застрахователя по чл.432 КЗ, да обоснове становището си за вината на водача за увреждащото моторно превозно средство и за механизма на настъпилия пътен инцидент с оглед на последните?</w:t>
        <w:tab/>
        <w:br/>
        <w:tab/>
        <w:t xml:space="preserve"/>
        <w:tab/>
        <w:br/>
        <w:tab/>
        <w:t xml:space="preserve">Действително по делото са представени изготвените в хода на предварителното производство писмени доказателства и основното и допълнителното КСМАТЕ са изготвени въз основа на събраните по делото доказателства, включително и на изготвените в досъдебното производство писмени документи, които са преценени от вещите лица. По-конкретно заключенията са основани на констатациите в протокола за оглед на местопроизшествието и в допълнителния протокол за оглед на местопроизшествието, както и в констативния протокол за ПТП, а въззивният съд е приел, че в констативната си част заключенията не са оспорени.</w:t>
        <w:tab/>
        <w:br/>
        <w:tab/>
        <w:t xml:space="preserve"/>
        <w:tab/>
        <w:br/>
        <w:tab/>
        <w:t xml:space="preserve">Но въпросът не е обуславящ, тъй като тези доказателства не са оспорени и не са преценени от въззивния съд в противоречие с установената практика като официални свидетелстващи писмени документи, от които се установяват релевантни за спора обстоятелства и факти за процесното ПТП.</w:t>
        <w:tab/>
        <w:br/>
        <w:tab/>
        <w:t xml:space="preserve"/>
        <w:tab/>
        <w:br/>
        <w:tab/>
        <w:t xml:space="preserve">Както беше посочено въззивният съд е приел, че от събраните по делото доказателства (включително и от посочените) не се установяват фактическите твърдения на ищеца за противоправно и виновно поведение на водача на автомобила.</w:t>
        <w:tab/>
        <w:br/>
        <w:tab/>
        <w:t xml:space="preserve"/>
        <w:tab/>
        <w:br/>
        <w:tab/>
        <w:t xml:space="preserve">7. Представлява ли предвидимо препятствие на пътя пешеходец, облечен в тъмни дрехи?</w:t>
        <w:tab/>
        <w:br/>
        <w:tab/>
        <w:t xml:space="preserve"/>
        <w:tab/>
        <w:br/>
        <w:tab/>
        <w:t xml:space="preserve">Въпросът е непълен и затова не е обуславящ.. Отговорът може да бъде различен в зависимост от това дали този пешеходец се движи в населено място или на извънградски път.</w:t>
        <w:tab/>
        <w:br/>
        <w:tab/>
        <w:t xml:space="preserve"/>
        <w:tab/>
        <w:br/>
        <w:tab/>
        <w:t xml:space="preserve">Жалбоподателят се позовава и на очевидна неправилност на въззивното решение като основание за допускане на касационно обжалване по чл.280, ал.2 ГПК.</w:t>
        <w:tab/>
        <w:br/>
        <w:tab/>
        <w:t xml:space="preserve"/>
        <w:tab/>
        <w:br/>
        <w:tab/>
        <w:t xml:space="preserve">Като аргумент за това твърди, че възприетият механизъм за получаване на травмите не съответства на възприетия механизъм на ПТП с внезапно навлизане на пешеходеца пред автомобила отдясно наляво спрямо посоката му на движение.</w:t>
        <w:tab/>
        <w:br/>
        <w:tab/>
        <w:t xml:space="preserve"/>
        <w:tab/>
        <w:br/>
        <w:tab/>
        <w:t xml:space="preserve">Настоящият състав намира че няма съмнение за очевидна неправилност на обжалваното решение – че не е налице основанието по чл.280,ал.2,пр.3 ГПК за допускане на касационно обжалване. </w:t>
        <w:tab/>
        <w:br/>
        <w:tab/>
        <w:t xml:space="preserve"/>
        <w:tab/>
        <w:br/>
        <w:tab/>
        <w:t xml:space="preserve">Очевидната неправилност е отделно основание за допускане на касационно обжалване, такава форма на неправилност, която предполага наличието на видимо тежко нарушение на закона - материален или процесуален или явна необоснованост. </w:t>
        <w:tab/>
        <w:br/>
        <w:tab/>
        <w:t xml:space="preserve"/>
        <w:tab/>
        <w:br/>
        <w:tab/>
        <w:t xml:space="preserve">Настоящият състав намира, че за да е очевидна, неправилността на обжалваното решение трябва да е толкова съществена, че да може да бъде констатирана при прочит на решението (на мотивите към него). </w:t>
        <w:tab/>
        <w:br/>
        <w:tab/>
        <w:t xml:space="preserve"/>
        <w:tab/>
        <w:br/>
        <w:tab/>
        <w:t xml:space="preserve">В конкретния случай при запознаване с обжалваното решение настоящият състав не установи констатациите на въззивния съд за релевантните за спора факти да са противоречиви и въззивното решение да е явно необосновано (фактическите изводи на съда да не съответстват на обсъдените от него доказателства), нито то да е постановено в явно нарушение на материалния или процесуалния закон, нито извън тези закони.</w:t>
        <w:tab/>
        <w:br/>
        <w:tab/>
        <w:t xml:space="preserve"/>
        <w:tab/>
        <w:br/>
        <w:tab/>
        <w:t xml:space="preserve">Поради изложеното настоящият съдебен състав приема, че не са осъществени основания по чл.280, ал.1 и ал.2 ГПК за допускане на касационно обжалване на въззивното решение.</w:t>
        <w:tab/>
        <w:br/>
        <w:tab/>
        <w:t xml:space="preserve"/>
        <w:tab/>
        <w:br/>
        <w:tab/>
        <w:t xml:space="preserve">С оглед изхода от това производство жалбоподателят няма право на разноски, а следва да бъде осъден да заплати на ответника по жалбата направените разноски в размер на 8 460 лева с ДДС, чието уговаряне е удостоверено с представения договор за процесуално представителство и чието плащане е доказано с представената по делото фактура.</w:t>
        <w:tab/>
        <w:br/>
        <w:tab/>
        <w:t xml:space="preserve"/>
        <w:tab/>
        <w:br/>
        <w:tab/>
        <w:t xml:space="preserve">Воден от изложеното съдът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до касационно обжалване въззивно решение № 496 /18.11.2022 г. по в. т.д. № 517 /2022 г. на Пловдивския апелативен съд.</w:t>
        <w:tab/>
        <w:br/>
        <w:tab/>
        <w:t xml:space="preserve"/>
        <w:tab/>
        <w:br/>
        <w:tab/>
        <w:t xml:space="preserve">Осъжда И. Н. А. да заплати на „ДЗИ – Общо застраховане“ ЕАД сумата 8 460 (осем хиляди четиристотин и шестдесет) лева разноски за процесуално представителство в касационното производство.</w:t>
        <w:tab/>
        <w:br/>
        <w:tab/>
        <w:t xml:space="preserve"/>
        <w:tab/>
        <w:br/>
        <w:tab/>
        <w:t xml:space="preserve">.Определението е окончателно. </w:t>
        <w:tab/>
        <w:br/>
        <w:tab/>
        <w:t xml:space="preserve"/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