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№2914/17.10.2025 по търг. д. №1652/2025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2914София, 17.10.2025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първи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1652/2025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„Алтима“ ЕООД, [населено място] срещу решение № 26 от 10.01.2025 г. по в. гр. д. № 949/2022 г. на Благоевградски окръжен съд, потвърждаващо постановеното от Благоевградски районен съд решение № 905759 от 10.11.2021 г. по гр. д. № 302/2020 г., с което е уважен предявеният от „Ви Макс - 2008“ ЕООД, [населено място] иск по чл. 19, ал. 3 ЗЗД за обявяване за окончателен сключеният между страните предварителен договор от 08.09.2017 г. за продажба на право на строеж за построяване на самостоятелни обекти, както и допълнително решение № 906510 от 09.05.2022 г. по същото дело, с което е отхвърлена молбата по чл. 250 ГПК за допълване на основното решение с произнасяне по искането за присъждане на сумата 50 000 лв. – обезщетение по чл. 10 от процесния предварителен договор. 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въззивното решение, като е представено и изложение на основанията по чл. 280, ал. 1 и 2 ГПК за допускане на касационното му обжалване.</w:t>
        <w:tab/>
        <w:br/>
        <w:tab/>
        <w:t xml:space="preserve"/>
        <w:tab/>
        <w:br/>
        <w:tab/>
        <w:t xml:space="preserve">Ответникът – „Ви Макс - 2008“ ЕООД, [населено място] – не заявява становище по касационната жалба.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Трети състав,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20 000 лв. – за търговски дела. Тази хипотеза е налице в настоящия случай. Касае се за иск, който е с цена под установения в закона лимит.</w:t>
        <w:tab/>
        <w:br/>
        <w:tab/>
        <w:t xml:space="preserve"/>
        <w:tab/>
        <w:br/>
        <w:tab/>
        <w:t xml:space="preserve">Определена по реда на чл. 69, ал. 1, т. 4 във връзка с т. 2 ГПК и в съответствие с данните от представеното удостоверение за данъчна оценка изх. № ДО004099 от 09.09.2019 г., издадено от [община], цената на предявения иск с правно основание чл. 19, ал. 3 ЗЗД е 6 922.40 лв., т. е. същата е под предвидения в закона размер, при който е допустим касационен контрол. Търговският характер на делото произтича от обстоятелството, че негов предмет е вземане по търговска сделка, определена като такава с оглед качеството на страните по нея (търговци) и презумпцията по чл. 286, ал. 1 ТЗ, предвид свързаността на сделката с упражняваното от тях занятие (съобразно данните от Търговския регистър).</w:t>
        <w:tab/>
        <w:br/>
        <w:tab/>
        <w:t xml:space="preserve"/>
        <w:tab/>
        <w:br/>
        <w:tab/>
        <w:t xml:space="preserve">Въззивното решение не подлежи на касационно обжалване изцяло, включително и в частта, касаеща сумата 50 000 лв., предмет на заявеното от ответника по иска „Алтима“ ЕООД „насрещно искане“, доколкото за същата липсва надлежно предявен насрещен иск по реда на чл. 211 ГПК.</w:t>
        <w:tab/>
        <w:br/>
        <w:tab/>
        <w:t xml:space="preserve"/>
        <w:tab/>
        <w:br/>
        <w:tab/>
        <w:t xml:space="preserve">Така мотивиран, на основание чл. 280, ал. 3, т. 1 ГПК, Върховен касационен съд, Търговска колегия, Трети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касационната жалба на „Алтима“ ЕООД, [населено място] срещу решение № 26 от 10.01.2025 г. по в. гр. д. № 949/2022 г. на Благоевградски окръжен съд.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