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№60783/03.12.2021 по гр. д. №1821/2021 на ВКС, ГК, IV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60783</w:t>
        <w:tab/>
        <w:br/>
        <w:tab/>
        <w:t xml:space="preserve"/>
        <w:tab/>
        <w:br/>
        <w:tab/>
        <w:t xml:space="preserve">гр. София, 03.12.2021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двадесет и осми октомври през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ЛЮБКА АНДОНОВА</w:t>
        <w:tab/>
        <w:br/>
        <w:tab/>
        <w:t xml:space="preserve"/>
        <w:tab/>
        <w:br/>
        <w:tab/>
        <w:t xml:space="preserve">като разгледа докладваното от съдията Любка Андонова гр. д. № 1821 по описа за 2021 г., намира следното:</w:t>
        <w:tab/>
        <w:br/>
        <w:tab/>
        <w:t xml:space="preserve"/>
        <w:tab/>
        <w:br/>
        <w:tab/>
        <w:t xml:space="preserve">Производството e по чл. 288 от ГПК.</w:t>
        <w:tab/>
        <w:br/>
        <w:tab/>
        <w:t xml:space="preserve"/>
        <w:tab/>
        <w:br/>
        <w:tab/>
        <w:t xml:space="preserve">Образувано е по касационна жалба на Д. П. Г., чрез адвокат П. Г., срещу решение № 260044 от 15.02.2021 г., постановено по в. гр. дело № 7/2021 г. на Окръжен съд - Пазарджик, ГО, III-ти състав, с което като е потвърдено решение № 260167 от 20.10.2020 г., по гр. дело № 4141/2019 г. на Районен съд - Пазарджик, ГО, XXXVI-ти състав, са уважени предявените от Н. С. Ш. установителни искове с правно основание чл. 422, вр. чл. 415, ал. 1 ГПК, вр. чл. 240 ЗЗД и чл. 86 ЗЗД за признаване, че Д. П. Г. дължи сума в размер 25 000 лв., представляваща главница по договор за заем от 26.03.2018 г., сключен в писмена форма с нотариална заверка на подписите с рег. № 1345/26.03.2018 г. по описа на нотариус Н. Х., рег. № 154 на НК, ведно със законната лихва върху тази сума, считано от датата на подаване на заявлението за издаване на заповед за незабавно изпълнение в съда до окончателното изплащане на вземането, както и сумата 937,50 лв. мораторна лихва за забава за периода от 27.03.2019 г. до 08.08.2019 г., за които суми е издадена заповед № 1849/12.08.2019 г. за изпълнение на парично задължение въз основа на документ по чл. 417 ГПК по ч. гр. дело № 3247/2019 г. по описа на Районен съд – Пазарджик. </w:t>
        <w:tab/>
        <w:br/>
        <w:tab/>
        <w:t xml:space="preserve"/>
        <w:tab/>
        <w:br/>
        <w:tab/>
        <w:t xml:space="preserve">Поддържа се, че постановеното решение е неправилно. </w:t>
        <w:tab/>
        <w:br/>
        <w:tab/>
        <w:t xml:space="preserve"/>
        <w:tab/>
        <w:br/>
        <w:tab/>
        <w:t xml:space="preserve">Ответницата по касационната жалба Н. С. Ш., чрез адвокат П. П., оспорва същата по съображения, изложени в писмен отговор, депозиран по делото. Счита, че не са налице основания за допускане на въззивното решение до касационен контрол. Претендира разноски в настоящата съдебна инстанция.</w:t>
        <w:tab/>
        <w:br/>
        <w:tab/>
        <w:t xml:space="preserve"/>
        <w:tab/>
        <w:br/>
        <w:tab/>
        <w:t xml:space="preserve">Касационната жалба е подадена в законоустановения срок, от надлежна страна, срещу подлежащ на обжалване съдебен акт, поради което е процесуално допустима.</w:t>
        <w:tab/>
        <w:br/>
        <w:tab/>
        <w:t xml:space="preserve"/>
        <w:tab/>
        <w:br/>
        <w:tab/>
        <w:t xml:space="preserve">С обжалваното въззивно решение е прието, че между страните е налице валиден договор за заем за потребление на парична сума в размер на 25 000 лв., сключен в писмена форма с нотариална заверка на подписите от 26.03.2018 г. Съгласно него, ищцата /в качеството на заемодател/ е предала в собственост на заемателя /ответникът/ посочената сума в деня на подписване на договора, а последният се е задължил да върне заетата сума пари в срок от една година от сключването на договора, а именно до 26.03.2019 г. Договорено е между страните, че от получената сума заемателят има право да приспадне разноските, които е направил за обособяване на имота, посочен в т. 3 на договора, като самостоятелен УПИ, както и че при просрочие на задължението дължи лихва върху просрочената сума в размер на 5 % дневно до пълното изплащане.С обжалваното решение е прието за недоказано връщането на заетата сума, което не се оспорва от ответната страна. Направените възражения, че представеният договор не удостоверява действителното предаване на сумата, въззивният съд приема за неоснователни.Доколкото в процесния договор за заем е отразено предаване на сумата при неговото сключване, същият материализира в себе си и документ за предаването й под формата на „разписка“. С оглед на горното въззивният съд е достигнал до извод за основателност на предявения главен иск, а както и на акцесорната претенция за лихви за забава, поради което е потвърдил първоинстанционното решение като правилно и законосъобразно. </w:t>
        <w:tab/>
        <w:br/>
        <w:tab/>
        <w:t xml:space="preserve"/>
        <w:tab/>
        <w:br/>
        <w:tab/>
        <w:t xml:space="preserve">В изложението по чл. 284, ал. 3, т. 1 ГПК касаторът се позовава на основанията за допускане на касационно обжалване по чл. 280, ал. 1, т. 1, 2 и 3, както и на тези по ал. 2 ГПК. Поставя един единствен въпрос относно надлежните доказателства, необходими за установяване на реалното предаване на сумата при сключен договор за заем, като не е конкретизирано кое от въведените основания по чл. 280, ал. 1 ГПК се отнася до него. Сочи се противоречие с решение № 307 от 20.03.2012 г. на ВКС по гр. д. № 284/ 2011 г., Второ ГО и решение № 524 от 28.12.2011 г. по гр. д. № 167/2011 г., Четвърто ГО. В останалата му част изложението преповтаря доводите за неправилност на съдебното решение от касационната жалба и възпроизвежда собствената субективна преценка на касатора за установените факти и основателността на предявените искове. </w:t>
        <w:tab/>
        <w:br/>
        <w:tab/>
        <w:t xml:space="preserve"/>
        <w:tab/>
        <w:br/>
        <w:tab/>
        <w:t xml:space="preserve">С оглед изложеното, настоящият състав на ВКС намира следното:</w:t>
        <w:tab/>
        <w:br/>
        <w:tab/>
        <w:t xml:space="preserve"/>
        <w:tab/>
        <w:br/>
        <w:tab/>
        <w:t xml:space="preserve">Отговорът на поставения въпрос, даден във въззивното решение относно начина на установяване на реалното предаване на сумата изцяло съответства с установената и безпротиворечива практика на ВКС по същия, в това число и тази, на която се позовава касатора. Същият намира трайно и последователно разрешение в съдебната практика, която е напълно съобразена от въззивния съд – така например: решение № 271 от 19.04.2019 г. на ВКС по гр. д. № 4275/2017 г., Четвърто ГО; решение № 123 от 02.05.2012 г. на ВКС по гр. д. № 959/2011 г., Трето ГО; решение № 20 от 2.02.2011 г. на ВКС по гр. д. № 620/2010 г., Четвърто ГО; решение № 22 от 04.11.2021 г. на ВКС по гр. д. № 1743/2020 г., Четвърто ГО и др. Съгласно приетото в тях, при тълкуването на договорите за паричен заем от значение са насрещните изявления на страните и поетото от заемателя задължение за връщане на паричната сума. В частта си, с която документира тези изявления, договорът за заем има характера на диспозитивен документ. Самият договор за заем е реален, поради което се счита сключен от момента, в който се осъществят и двата елемента от фактическия му състав, а именно постигнато между страните съгласие и реалното предаване на сумата от заемодателя на заемателя. Това предаване може да бъде документирано, както в отделен от договора, с който е постигнато съгласието документ, така и в самия договор. В последния случай в частта си документираща предаването на сумата договорът има характера на свидетелстващ документ и служи едновременно както за доказателство, че изявленията в него са направени от страните, така и за доказателство за факта на предаването на сумата. Затова при спор за действителното съдържание на договора и за предаването на сумата съдът следва да съобрази и свидетелстващия характер на изявлението, че сумата е предадена на заемателя, който е потвърдил този факт с полагането на подписа си под договора. </w:t>
        <w:tab/>
        <w:br/>
        <w:tab/>
        <w:t xml:space="preserve"/>
        <w:tab/>
        <w:br/>
        <w:tab/>
        <w:t xml:space="preserve">Цитираните от касатора решения на ВКС не следва да бъдат обсъждани, тъй като същите нямат връзка с поставения правен въпрос. Поради това не е налице касационното основание по чл.280 ал.1 т.1 ГПК.</w:t>
        <w:tab/>
        <w:br/>
        <w:tab/>
        <w:t xml:space="preserve"/>
        <w:tab/>
        <w:br/>
        <w:tab/>
        <w:t xml:space="preserve">Отделно от това не съществува вероятност постановеното въззивно решение да е вероятно нищожно или недопустимо по смисъла на чл. 280, ал. 2 ГПК. Решението е постановено от надлежен орган, функциониращ в надлежен състав, в пределите на правораздавателната власт на съда, изготвено е в писмена форма и е подписано от членовете на състава, участвали в разглеждане на делото, като има съдържание на мотивите и диспозитива, изразяващо ясно правораздавателната воля на състава. Затова следва да се приеме, че е валиден съдебен акт.</w:t>
        <w:tab/>
        <w:br/>
        <w:tab/>
        <w:t xml:space="preserve"/>
        <w:tab/>
        <w:br/>
        <w:tab/>
        <w:t xml:space="preserve">Не е налице и вероятна недопустимост на обжалвания съдебен акт – решението е постановено при наличието и надлежното упражняване на правото на въззивна жалба, по редовна искова молба и срещу надлежен ответник. Съобразено е с очертания от страните обхват на проверката, съдържа кратки и ясни мотиви по отношение на релевираните оплаквания и доводи, като волята на съда е основана на ясно заявените в исковата молба правопораждащи твърдения на ищеца. </w:t>
        <w:tab/>
        <w:br/>
        <w:tab/>
        <w:t xml:space="preserve"/>
        <w:tab/>
        <w:br/>
        <w:tab/>
        <w:t xml:space="preserve">Не се констатират също така такива пороци на съдебното решение, които да обосновават допускането му до касационен контрол в приложното поле на чл. 280, ал. 2, предл. 3 ГПК – поради „очевидна неправилност“. Очевидната неправилност, като основание за допускане на касационното обжалване се характеризира с особено тежки пороци, свързани с формиране и обективиране волята на въззивния съд, водещи до неправилност на съдебния акт, а именно: когато е налице нарушение на императивна материалноправна норма, прилагане на несъществуваща или отменена правна норма, прилагане на закона в неговия обратен, противоположен смисъл, явна необоснованост на фактическите констатации на въззивния съд, поради грубо нарушение на правилата на формалната логика, както и нарушения на основополагащи принципи на съдопроизводството. В случая посочените пороци не са налице. Съдът е формирал собствени правни изводи относно установените обстоятелства, изложил е кратки мотиви по отношение на доводите и оплакванията на страните, както и конкретни съображения относно предпоставките за уважаване на предявените искове. Съобразено е с трайно установената съдебна практика на ВКС по разрешаване на правни спорове относно дължими суми по договор за заем, предпоставките за уважаване на претенцията за връщане на сумата и разпределението на доказателствената тежест относно подлежащите на установяване факти.</w:t>
        <w:tab/>
        <w:br/>
        <w:tab/>
        <w:t xml:space="preserve"/>
        <w:tab/>
        <w:br/>
        <w:tab/>
        <w:t xml:space="preserve">Предвид изложеното и след като поставеният въпрос е разрешен в съответствие с трайно установената съдебна практика на ВКС, то не може да се приеме, че по отношение на него са налице допълнителните предпоставки по чл. 280, ал. 1, т. 2 и 3 ГПК, а именно, че същият е разрешен в противоречие с актове на Конституционния съд на Република България или на Съда на Европейския съюз, респективно, че е от значение за точното прилагане на закона и развитието на правото. Още повече, че такива твърдения изобщо не се въвеждат от касатора, а служебното им извеждане от настоящата инстанция би било в противовес с равенството на страните и принципа на диспозитивното начало. Не е налице и касационното основание по чл.280 ал.1 т.3 ГПК, доколкото по поставения единствен процесуалноправен правен въпрос е налице установена, безпротиворечива съдебна практика, което изключва приложението на касационното основание по чл.280 ал.1 т.3 ГПК.</w:t>
        <w:tab/>
        <w:br/>
        <w:tab/>
        <w:t xml:space="preserve"/>
        <w:tab/>
        <w:br/>
        <w:tab/>
        <w:t xml:space="preserve">В заключение, касационното обжалване на въззивното решение не следва да се допуска, тъй като не са налице наведените от жалбоподателя касационни основания.</w:t>
        <w:tab/>
        <w:br/>
        <w:tab/>
        <w:t xml:space="preserve"/>
        <w:tab/>
        <w:br/>
        <w:tab/>
        <w:t xml:space="preserve">Предвид изхода на делото пред настоящата инстанция ответницата по касация има право на сторените от нея разноски за адвокатска защита, на основание чл. 78, ал. 3 ГПК, но тъй като не са представени доказателства за тяхното действително извършване, направеното в този смисъл искане не следва да бъде уважено.</w:t>
        <w:tab/>
        <w:br/>
        <w:tab/>
        <w:t xml:space="preserve"/>
        <w:tab/>
        <w:br/>
        <w:tab/>
        <w:t xml:space="preserve">Воден от гореизложените мотиви, Върховният касационен съд, Четвърто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260044 от 15.02.2021 г., постановено по в. гр. дело № 7/2021 г. на Окръжен съд - Пазарджик, ГО, III-ти състав.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