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№4994/19.04.2024 по адм. д. №6102/2023 на ВАС, VII о., докладвано от председателя Павлина Найденова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4994 София, 19.04.2024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тринадесети февруари две хиляди двадесет и четвърта година в състав: Председател: ПАВЛИНА НАЙДЕНОВА Членове: СТАНИМИР ХРИСТОВ ПОЛИНА БОГДАНОВА при секретар Антоанета Иванова и с участието на прокурора Кирил Христов изслуша докладваното от председателя Павлина Найденова по административно дело № 6102/2023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жалба на К. Машев срещу решение № 1682 от 16.03.2023 г. по адм. д. № 7763/2022 г. по описа на Административен съд София - град, с което е отхвърлена подадената от него жалба срещу Карта за оценка на физическата годност на водач / кандидат за придобиване на свидетелство / правоспособност за управление на МПС № 390 от 28.07.2022 г. на Транспортна централна лекарска експертна комисия при Национална многопрофилна транспортна болница Цар Борис III към Министерство на транспорта и съобщенията / ТЦЛЕК/, в частта, с която е прието, че К. Машев не отговаря на изискванията за физическа годност към водачите на МПС от категория СЕ.</w:t>
        <w:tab/>
        <w:br/>
        <w:tab/>
        <w:t xml:space="preserve">Счита, че решението е постановено при съществено нарушение на съдопроизводствените правила, тъй като делото е разгледана в негово отсъствие и че заболяването му е за предишен период, както и че не е установено извършено от него нарушение на правилата за движение по пътищата.</w:t>
        <w:tab/>
        <w:br/>
        <w:tab/>
        <w:t xml:space="preserve">Ответната страна, чрез процесуалния си представител, изразява становище за неоснователност на жалбата, представя писмено становище, претендира разноски.</w:t>
        <w:tab/>
        <w:br/>
        <w:tab/>
        <w:t xml:space="preserve">Прокурорът дава заключение за неоснователност на жалбата.</w:t>
        <w:tab/>
        <w:br/>
        <w:tab/>
        <w:t xml:space="preserve">Касационната жалба е процесуално допустима. Разгледана по същество е неоснователна.</w:t>
        <w:tab/>
        <w:br/>
        <w:tab/>
        <w:t xml:space="preserve">Съдът е установил, че с Експертно решение (ЕР) на ТЕЛК по общи заболявания при МБАЛ - Национална кардиологична болница ЕАД № 1177 от заседание 080 от 27.04.2017 г. на К. Машев е определена трайно намалена работоспособност (ТНР) 60% за срок три години, 1.04.2020г с водещата диагноза [заличен текст].</w:t>
        <w:tab/>
        <w:br/>
        <w:tab/>
        <w:t xml:space="preserve">Транспортна областна лекарска експертна комисия (ТОЛЕК) е извършила оценка на физическата годност на водача за придобиване на правоуправление на МПС, като е издала Карта № 1883/25.11.2021 със заключение, че жалбоподателят не отговаря на изискванията за физическа годност към водачите на МПС от категория BE, С1,С, СЕ и ТКТ, като отговаря на изискванията за физическа годност към водачите от категория В1, В,А. ТОЛЕК се е позовала на т. 24, от Приложение № 1 към чл. 4, ал. 2 от Наредба № 3/11.05.2011 г.</w:t>
        <w:tab/>
        <w:br/>
        <w:tab/>
        <w:t xml:space="preserve">Жалбоподателят е обжалвал заключението на ТОЛЕК пред ТЦЛЕК по отношение приетото, че не отговаря на изискванията за физическа годност към водачите от категория С и СЕ.</w:t>
        <w:tab/>
        <w:br/>
        <w:tab/>
        <w:t xml:space="preserve">Съставен е от ТЦЛЕК, Протокол за освидетелстване на годност № I /2022г, в която са вписани заключенията на различните специалисти, като неразделна част от него е медицинско заключение, подписано от [заличен текст]-експерт отделение при НМТБ Цар Борис Ш в което е описано здравословното състояние на жалбоподателя, а именно наличие на [заличен текст]. [заличен текст] и нужда от поддържаща медикаментозна терапия.</w:t>
        <w:tab/>
        <w:br/>
        <w:tab/>
        <w:t xml:space="preserve">ТЦЛЕК е отразила заключението си в Карта за оценка на физическата годност на водач/кандидат за придобиване на свидетелство/правоспособност за управление на МПС № 390 от 28.07.2022 г., като е потвърдила становището на ТОЛЕК, В ЧАСТТА с която е прието, че не отговаря на изискванията за физическа годност към водачите от категория СЕ.</w:t>
        <w:tab/>
        <w:br/>
        <w:tab/>
        <w:t xml:space="preserve">Съдът е приел, че картата за оценка на физическата годност на водач / кандидат за придобиване на свидетелство / правоспособност за управление на МПС на Транспортна централна лекарска експертна комисия има двойствен характер - от една страна е индивидуален административен акт, а от друга страна е експертно медицинско заключение. Процесната Карта е издадена от компетентен орган, съгласно чл.11 ал.1 т.3 от Наредбата № 3/ 2011г, при обжалване заключение на транспортна областна лекарска експертна комисия / TOЛEK/, подписана е от всички седем членове от състава на ТЦЛЕК, които са определени и назначени от министъра на транспорта, инф. технологии и съобщенията по предложение на директора на НМТБ Цар Борис III</w:t>
        <w:tab/>
        <w:br/>
        <w:tab/>
        <w:t xml:space="preserve">Актът е издаден в писмена форма, и то именно в предвидената в чл. 10, ал. 4 от Наредба № 3 от 2011 г. Карта за оценка на физическата годност на водач / кандидат за придобиване на свидетелство / правоспособност за управление на МПС.</w:t>
        <w:tab/>
        <w:br/>
        <w:tab/>
        <w:t xml:space="preserve">Картата е издадена след становище на всички специалисти, съгласно чл. 8, ал. 2 от Наредба № 3 от 2011 г., както и въз основа на попълнен по установения ред Протокол по образец, съгласно чл. 10, ал. 3 от Наредба № 3 от 2011 г.</w:t>
        <w:tab/>
        <w:br/>
        <w:tab/>
        <w:t xml:space="preserve">Като правно основание за издаване на картата в оспорената й част е посочена т. 24, от Приложение № 1 към чл. 4, ал. 2 от Наредба № 3/11.05.2011 г.</w:t>
        <w:tab/>
        <w:br/>
        <w:tab/>
        <w:t xml:space="preserve">ТЦЛЕК е разгледала и коментирала приложената документация. Основният спорен въпрос по делото е свързан с тълкуване на т. 24 от Приложение № 1 към чл. 4, ал. 2 от Наредба № 3/11.05.2011 според която при [заличен текст] - М. Б., [заличен текст] - в състояние на дълготрайни ремисии, без клинично изразена промяна на [заличен текст] и нужда от поддържаща медикаментозна терапия получаването на свидетелство за управление на МПС в категории С, СЕ, Cl, С1Е, D, DE, Dl, DIE, Ттм, Ттбе индивидуално.</w:t>
        <w:tab/>
        <w:br/>
        <w:tab/>
        <w:t xml:space="preserve">Съдът приел, че по делото не е налице спор относно обстоятелството /а и се установява от документите по адм преписка, в т. ч. Етапни епикризи от 22.06.2022г, от 23.06.2022г, Амбулаторни листове от 16.05.2022г от 23.06.2022г ,ЕР на ТЕЛК от 27.04.2017г, Епикриза от 2008г от Държавна [заличен текст], че жалбоподателят от 2007г. както и понастоящем страда от [заличен текст], и е на поддържаща медикаментозна терапия. Жалбоподателят обосновава доводи, че щом срока на определения му процент трайно намалена работоспособност и степен на увреждане, определен с ЕР на ТЕЛК е изтекъл през 2020г, то той отговарял на изискванията за физическа годност към водачите от категория СЕ.</w:t>
        <w:tab/>
        <w:br/>
        <w:tab/>
        <w:t xml:space="preserve">Съгласно чл. 4 от Наредбата изискванията за физическа годност към водачите на МПС и кандидатите за придобиване на правоспособност за управление на МПС са определени в приложение № 1 /в табличен вид и според съответната група - 1 или 2 /чрез посочване на заболяванията и състоянията, при наличието на които се налагат ограничения за получаването на свидетелство за управление на МПС в зависимост от категорията на МПС.</w:t>
        <w:tab/>
        <w:br/>
        <w:tab/>
        <w:t xml:space="preserve">С картата в оспорената й част е прието, че жалбоподателят не отговаря на изискванията за водач на МПС от категория СЕ. Тези категории касаят група 2 в приложението.</w:t>
        <w:tab/>
        <w:br/>
        <w:tab/>
        <w:t xml:space="preserve">По процесната т. 24 от Приложение № 1 административният орган е изложил мотиви за индивидуален подход и преценка /съгласно критериите по т.3 и т.5, забележки от Приложение № 1 /, като е приел /л. 42 от делото /, че жалбоподателят страда от [заличен текст]. [заличен текст] е без състояние на дълготрайна ремисия, с изразена [заличен текст] и нужда от поддържаща медикаментозна терапия. В т.24, която изисква индивидуална преценка за евентуално налагане да ограниченията са визирани дори по-леки здравословни състояния отколкото това на жалбоподателя, а именно в състояние на дълготрайни ремисии, без клинично изразена [заличен текст] и нужда от поддържаща медикаментозна терапия. Състоянието на К. Машев попада в т. 24 от приложението. В случая ирелевантно за настоящият правен спор е, че срока на определения му процент трайно намалена работоспособност и степен на увреждане, определен с ЕР на ТЕЛК е изтекъл през 2020г. Относимо е актуалното здравословно състояние на лицето, в т. ч. и че към датата на издаване на оспорения акт същото продължава да страда от [заличен текст]. Това, че срокът на определения процент трайно намалена работоспособност е изтекъл, не означава, че лицето не продължава да страда от заболяването, което е единствено релевантното в случая. Заболяването му е с [заличен текст]. Фактът на изтекъл срок на инвалидност води до други правни последици, неотносими към настоящият правен спор. Заболяването от което страда, и протичането му на [заличен текст] обуславя наложеното от адм. орган ограничение, тъй като преценката на годността зависи от индивидуалното и актуално състояние на лицето, а не към минал момент. Жалбоподателят би могъл да управлява МПС от категория В, В1, но не и от категориите, изброени в група 2, вкл. исканите от него категории С, СЕ, с оглед предвидените специални завишени изисквания към тях, с оглед характера на работата и по-голямата отговорност, която носят при управление на по-обемисти или по-тежки МПС, които сами по себе си представляват по-голям риск на пътя. ТЦЛЕК е извършила индивидуална преценка за отражението на заболяването върху възможността жалбоподателят да управлява МПС от категории СЕ, което не е опровергано в хода съдебното производство. Доказателствата, събрани в проведеното административно производство, сочат на наличието на условията, за ограничение възможността жалбоподателят да управлява МПС от категория СЕ. Следователно, заключението в оспорената карта, в частта й по отношение на приетото, че лицето не отговаря на изискванията за физическа годност към водачите от категория СЕ, при наличието на индивидуален подход, посочена в т. 24 от Приложение № 1 от Наредба № 3 от 2011 г., е правилно.</w:t>
        <w:tab/>
        <w:br/>
        <w:tab/>
        <w:t xml:space="preserve">Решението е правилно.</w:t>
        <w:tab/>
        <w:br/>
        <w:tab/>
        <w:t xml:space="preserve">Правилно решаващият съд е приел, че атакуваният административен акт е издаден от компетентен орган, в предвидената форма от Наредба № 3 от 11.05.2011 г. за изискванията за физическа годност към водачите на МПС и условията за реда за извършване на медицинските прегледи за установяване на физическата годност за водачите от различните категории, след становище на всички специалисти, съгл. Наредба № 3/2011 г., както и въз основа на протокол по образец съгласно изискванията на Наредбата. Правилно съдът е приел, че по делото не се спори, че лицето страда от посоченото заболяване, което може да доведе до ограничаване на правото му да управлява МПС от съответните категории и че спорът е дали състоянието на касатора позволява да управлява МПС от исканите от него категории. Атакуваният административен акт е мотивиран.</w:t>
        <w:tab/>
        <w:br/>
        <w:tab/>
        <w:t xml:space="preserve">От приложената по делото административна преписка се установява редът и начинът, по който последователно са издавани административните актове, като в нея се съдържат Протокол за освидетелстване на годност, надлежно подписан от компетентните медицински специалисти, както и Карта за оценка на физическата годност на водач/кандидат за придобиване на свидетелство/правоспособност за управление на МПС, предмет на административното производство, изготвена съобразно административноправните изисквания. Неразделна част от обжалвания административен акт е медицинско заключение, изготвено от д-р Георгиев, [заличен текст], в което се съдържат мотивите, на които се базира индвидуалната преценка за здравословното състояние на жалбоподателя съобразно изискванията на Наредба № 3/11.05.2011 г. Видно от същото е, че жалбоподателят е с диагноза [заличен текст] и е преценено, че същият на база индивидуалната оценка, след преглед, отговаря на изискванията на физическа годност към водачите на МПС от отговаря само за водач на МПС категория В. Негоден е за професионален водач поради наличие на [заличен текст] без състояние на дълготрайна ремисия, с изразена [заличен текст] и нужда от поддържаща медикаментозна терапия. Индвидуалната оценка е извършена на база личен преглед и обсъждане на всички приложени в административната преписка медицински документи, извършена е и при спазване целта на Закона за движение по пътищата - осигуряване безопасността на движение по пътищата чрез недопускане упражняване на правно регламентирана дейност от лица, които не отговарят на изискванията за управление на МПС от посочените в административния акт категории. Заключението на комисията е съобразено с установеното заболяване, стадият на развитие и функционалния дефицит и съответства на целта на закона за осигуряване на безопасността на движението по пътищата. По делото са приложени в цялост всички медицински документи, от които се установява, че решението на комисията е взето след обстоен анализ на същите и личен преглед на лицето в съответствие с изискванията на Наредбата и приложенията й. Решаващият съд е обсъдил пълно и обективно всички събрани по делото доказателства и е постановил правилно решение.</w:t>
        <w:tab/>
        <w:br/>
        <w:tab/>
        <w:t xml:space="preserve">В жалбата не се съдържат конкретни оплаквания, с оглед обжалването на административния акт. Жалбоподателят се представлява по настоящото дело от адв. А. Ганчева и му е била предоставена правна помощ от Националното бюро за правна помощ във връзка с консултация и изготвяне на жалба срещу акта. Не се установява преди съдебното заседание в административния съд жалбоподателят да е поискал отлагане на разглеждането на делото по здравословни причини, такава молба е представена след постановяване на решението по делото. От административния орган е преценено актуалното здравословно състояние на жалбоподателя, поради което са неоснователни доводите, че заболяването е за минал период. Приложеното удостоверение от Пътна полиция при СДВР е за наложени наказания в периода 2000 г. -2015 г., и дори да не са налагани наказания след този период, това не означава, че оспорения пред съда административен акт е незаконосъобразен.</w:t>
        <w:tab/>
        <w:br/>
        <w:tab/>
        <w:t xml:space="preserve">С оглед изложеното, първоинстанционното решение следва да се остави в сила, а на ответната страна да се присъдят претендираните разноски в размер на 500 лв. за изплащането на които са представени доказателства. От процесуалния представител на жалбоподателя не е направено възражение за прекомерност на договореното адвокатско възнаграждение.</w:t>
        <w:tab/>
        <w:br/>
        <w:tab/>
        <w:t xml:space="preserve">Като има предвид изложените мотиви,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1682 от 16.03.2023 г. по адм. д. № 7763/2022 г. по описа на Административен съд София - град.</w:t>
        <w:tab/>
        <w:br/>
        <w:tab/>
        <w:t xml:space="preserve">Осъжда К. Машев да заплати на Транспортна централна лекарска експертна комисия при Национална многопрофилна транспортна болница Цар Борис III към Министерство на транспорта и съобщенията разноски по делото в размер на 500 лв.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ПАВЛИНА НАЙДЕНОВА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</w:t>
        <w:tab/>
        <w:br/>
        <w:tab/>
        <w:t xml:space="preserve">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