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№11380/21.11.2023 по адм. д. №6330/2023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11380 София, 21.11.2023 г. В ИМЕТО НА НАРОДА</w:t>
        <w:tab/>
        <w:br/>
        <w:tab/>
        <w:t xml:space="preserve">Върховният административен съд на Република България - Четвърто отделение, в съдебно заседание на втори октомври две хиляди и двадесет и трета година в състав: Председател: ТАТЯНА ХИНОВА Членове: ТОДОР ПЕТКОВ КРАСИМИР КЪНЧЕВ при секретар Станка Ташкова и с участието на прокурора Даниела Попова изслуша докладваното от председателя Татяна Хинова по административно дело № 6330/2023 г.</w:t>
        <w:tab/>
        <w:br/>
        <w:tab/>
        <w:t xml:space="preserve">Производството е по чл. 208 чл. 228 от Административнопроцесуалния кодекс (АПК) във вр. с чл. 73 от Закона за управление на средствата от Европейските фондове при споделено управление (ЗУСЕФСУ, загл. изм. ДВ, бр. 51 от 2022 г.).</w:t>
        <w:tab/>
        <w:br/>
        <w:tab/>
        <w:t xml:space="preserve">Образувано е по касационна жалба от ЕТ К. Секулова - Прогрес, чрез упълномощен адвокат П. Китанова, срещу решение № 221 от 14.02.2023 г. по адм. д. № 890/2022 г. на Административен съд Благоевград, с което е отхвърлена жалбата на ЕТ К. Секулова - Прогрес срещу решение № 47/3/3120265/3/01/04/01 за налагане на финансова корекция, с изх. № 01-6500/3408#2 от 12.08.2022 г., издадено от Изпълнителния директор на Държавен фонд Земеделие (ДФЗ).</w:t>
        <w:tab/>
        <w:br/>
        <w:tab/>
        <w:t xml:space="preserve">С касационната жалба са изложени съображения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необоснованост. Направено е искане за отмяна на оспорения съдебен акт и постановяване на решение по същество на спора, с което да се отмени оспореното решение за налагане на финансова корекция. Алтернативно, касационният жалбоподател заявява искане след отмяна на постановеното решение делото да бъде върнато за ново разглеждане от друг състав на първоинстанционния съд, поради допуснати съществени нарушения на процесуалните правила. Отправено е искане за присъждане на разноски за първоинстанционното производство. В открито съдебно заседание се представлява от адв. Дойчинов, претендира присъждане на разноски по касационното дело по представен списък.</w:t>
        <w:tab/>
        <w:br/>
        <w:tab/>
        <w:t xml:space="preserve">Ответникът - изпълнителният директор на Държавен фонд Земеделие (ДФЗ), чрез процесуалния си представител юрисконсулт Т. Ламбрев, в писмена молба изразява становище за неоснователност на касационната жалба. Претендира присъждане на юрисконсултско възнаграждение и при условията на евентуалност прави възражение за прекомерност.</w:t>
        <w:tab/>
        <w:br/>
        <w:tab/>
        <w:t xml:space="preserve">Представителят на Върховната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 211, ал. 1 от АПК и от страна, за която решението е неблагоприятно, поради което разглеждането на жалбата е процесуално допустимо. Разгледана по същество жалбата е неоснователна.</w:t>
        <w:tab/>
        <w:br/>
        <w:tab/>
        <w:t xml:space="preserve">Производството пред административния съд е образувано във връзка с оспорване на решение № 47/3/3120265/3/01/04/01 за налагане на финансова корекция, с изх. № 01-6500/3408#2 от 12.08.2022 г., издадено от Изпълнителния директор на Държавен фонд Земеделие, с което на ЕТ К. Секулова - Прогрес, [ЕИК], е определена финансова корекция в размер 3 148, 38 лв. за неизпълнение на заложените в бизнес плана приходи въз основа на т. 30, предложение първо от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(ЗПЗП) по мерките от Програмата за развитие на селските райони 2007-2013 г. (Правилата).</w:t>
        <w:tab/>
        <w:br/>
        <w:tab/>
        <w:t xml:space="preserve">За да отхвърли жалбата на ЕТ К. Секулова - Прогрес срещу оспорения индивидуален административен акт на ДФЗ, административният съд е приел, че актът е издаден от компетентен орган, при спазване на установената от закона форма, при липса на допуснати съществени нарушения на административнопроизводствените правила, мотивиран по отношение на фактическите и правните основания за издаването му и не страда от пороци, които да водят до материална незаконосъобразност. При постановяването на първоинстанционното съдебно решение са обсъдени конкретните доводи на жалбоподателя с детайлно посочване на относимите за спора факти по извършваната от ДФЗ проверка след уведомяването на ЕТ К. Секулова - Прогрес с писмо изх. № 01-6500/3408 от 10.06.2022 г. на Изпълнителния директор на ДФЗ, че е открито производство по налагане на финансова корекция, с което е посочено, че не са изпълнени заложените в бизнес плана финансови показатели, съставляващо неизпълнение на договорни и нормативни задължения одобрени индикатори, доколкото за финансовата 2016 г. и за финансовата 2017 г. изпълнението било в размер на 0.00 %. ЕТ К. Секулова - Прогрес, като ползвател по договор № 47/3/3120265 от 11.10.2013 г. за отпускане на финансова помощ по мярка 4.1. Прилагане па стратегии за местно развитие от Програмата за развитие па селските райони (ПPCP) за периода 2007 г. 2013 г., подкрепена от Европейския земеделски фонд за развитие на селските райони (ЕЗФРСР), е уведомен още, че може да се определи санкция в размер 100 % от предоставената финансова помощ в размер 62 967,67 лева при условията на т. 30 от Правилата. След предоставено възражение от ползвателя по договора с приложени писмени доказателства за извършена проверка на НАП през 2020 г. (констатирано 17 % изпълнение за 2016 г., първата година на функциониране на инвестицията, и 55 % изпълнение за 2017 г., или средноаритметично 37 % изпълнение за двете финансови години) от ДФЗ е направено преизчисление на приходите, заложени в одобрения бизнес план, но са останали неизпълнение поети договорни задължения. С изслушана и приета от съда съдебно-счетоводна експертиза се изяснява, че реализираните приходи от субсидираната дейност за 2016 г. са в размер 4650,00 лева, съставляващи 17.48 % спрямо посочените 26 600, 00 лева прогнозни приходи в бизнес плана. За 2017 г. реализираните приходи са в размер 16 750,00 лева, съставляващи 55.10 % спрямо посочените 30 400,00 лева прогнозни приходи в бизнес плана и за 2018 г. реализираните приходи са в размер на 20 700,00 лева, съставляващи 66.35 % спрямо посочените 31 200,00 лева прогнозни приходи в бизнес плана.</w:t>
        <w:tab/>
        <w:br/>
        <w:tab/>
        <w:t xml:space="preserve">При изрично анализирана нормативна уредба и посочена съдебна практика първоинстанционният съд е изложил изчерпателни мотиви, че така определената от административния орган финансова корекция е по повод на установеното след проверка неизпълнение на заложените в бизнес плана показатели, които жалбоподателят е бил длъжен да спазва за срок 5 години от сключването на договор № 47/3/3120265 от 11.10.2013 г. мониторингов период. Съдът последователно е изложил аргументи за тълкуването и прилагането на чл. 26 и чл. 27, ал. 3 Наредба № 29/11.08.2008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па селските райони за периода 2007- 2013 г. (Наредбата), а именно по задължителното Приложение към заявлението с изготвен от кандидата бизнес план, който трябва да доказва икономическата жизнеспособност и устойчива заетост на предприятието, както и че включва две независими едно от друго обстоятелства водещи до реализиране на целите по чл. 2 от Наредбата. Така съдът не е приел твърдението на ползвателя, че няма задължение да изпълни предложения бизнес план, като се е аргументирал, че бизнес планът съдържа конкретни параметри, които не са прогнози, а конкретно посочени параметри за всяко едно от перата на проекта по години, които с подписването на договора ползвателят се задължава да изпълни.</w:t>
        <w:tab/>
        <w:br/>
        <w:tab/>
        <w:t xml:space="preserve">В заключение първоинстанционният съд е приел за неоснователно и оплакването за изтекла погасителна давност досежно възможността за извършване на проверка от управляващия орган, посочвайки че при прилагането на чл. 3, 1, ал. 2, изр. второ от Регламент № 2988/95 на Съвета от 18 декември 1995 година относно защитата на финансовите интереси на Европейските общности, доколкото не е прекратена многогодишната програма, в рамките и по повод на която е сключен договор № 47/3/3120265 от 11.10.2013 г. за отпускане на финансова помощ по Мярка 4.1 от ПPCP 2007-2013 г., давностният срок по чл. 3, 1, ал. 1 от Регламент № 2988/95, е продължен, съответно не е изтекъл, поради което не е било погасено и правото на ДФЗ за извършване на проверки и за образуване на производство за администриране на нередности и за налагане на финансова корекция.</w:t>
        <w:tab/>
        <w:br/>
        <w:tab/>
        <w:t xml:space="preserve">С тези фактически установявания административният съд е приел, че оспореният административен акт е издаден от компетентен орган, в установената форма, без допуснати съществени нарушения на административнопроизводствените правила, в съответствие с приложимите материалноправни разпоредби и целта на закона и е изложил мотиви, с които е отхвърлил жалбата против решение № 47/3/3120265/3/01/04/01 за налагане на финансова корекция на ДФЗ като неоснователна, присъждайки разноски в тежест на жалбоподателя.</w:t>
        <w:tab/>
        <w:br/>
        <w:tab/>
        <w:t xml:space="preserve">Обжалваното решение е валидно, допустимо и правилно.</w:t>
        <w:tab/>
        <w:br/>
        <w:tab/>
        <w:t xml:space="preserve">Първоинстанционният съд, при правилно установена фактическа обстановка, е извел обосновани и в съответствие с приложимия материален закон изводи за законосъобразност на оспорвания административен акт. Поддържаните касационни възражения са идентични с оплакванията и защитната теза на жалбоподателя пред първата инстанция, като същите правилно са отхвърлени. Настоящата касационна съдебна инстанция намира, че същите са изследвани и обсъдени мотивирано, при правилно разпределяне на доказателствената тежест относно установяването на съществуването на фактическите основания за издаването на оспорения административен акт и изпълнението на нормативните изисквания за постановяването му. Не са налице касационните основания по чл. 209, т. 3 от АПК по отношение на решение № 221 от 14.02.2023 г. по адм. дело № 890 от 2022 г. на Административен съд Благоевград. Съдът се е произнесъл по твърденията на жалбоподателя, спазвайки съдопроизводствените правила, правилно е приложил материалния закон и решението е обосновано.</w:t>
        <w:tab/>
        <w:br/>
        <w:tab/>
        <w:t xml:space="preserve">Правилно е прието за неоснователно оспорването на решение № 47/3/3120265/3/01/04/01, с изх. № 01-6500/3408#2 от 12.08.2022 г., за налагане на финансова корекция, издадено от Изпълнителния директор на Държавен фонд Земеделие, като с оглед на тъждествените оплакванията в жалбите пред двете съдебни инстанции и непосочването на конкретен касационен порок на съдебното решение са налице основания касационната инстанция да препрати към мотивите на първоинстанционния съд, чл. 221, aл. 2, изр. второ от АПК.</w:t>
        <w:tab/>
        <w:br/>
        <w:tab/>
        <w:t xml:space="preserve">Неоснователни са оплакванията на касатора за изтекла погасителна давност за налагане на финансова корекция, вкл. че установеното неизпълнение на бизнес плана не било продължаваща нередност, както и че неизпълнението на заложените в бизнес плана финансови параметри следвало да води до липса на икономическа жизнеспособност, която не е установена при проверката, по следните съображения:</w:t>
        <w:tab/>
        <w:br/>
        <w:tab/>
        <w:t xml:space="preserve">Твърденията пред първоинстанционния съд по отношение на давността за упражняване на правомощието за налагане на финансова корекция са разрешени правилно. Неизпълнението на поетите договорни задължения от настоящия касатор, дали повод за възстановяване на помощта чрез определянето на финансова корекция, са форми на нередности по см. на чл. 1, 2 от Регламент № 2988/95 имплементират се в нормативно заложеното понятие за нередност -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tab/>
        <w:br/>
        <w:tab/>
        <w:t xml:space="preserve">Правилно е преценено като законосъобразно оспореното решение на ДФЗ за налагане на финансова корекция, за което съдът е постановил, че констатираното неизпълнение на заложените в бизнес плана показатели представлява продължаваща нередност по смисъла чл. 3, 1, ал. 2, изр. първо от Регламент № 2988/95 и срокът за давност започва да тече от датата, на която нередността е прекратена. Само за изчерпателност на мотивите на окончателния съдебен акт може да се посочи решение на СЕС от 11 януари 2007 г. по дело С-279/05, съгласно което по смисъла на чл. 3, 1, ал. 2 от Регламент № 2988/95 нередността е продължаваща или повторно извършена, когато тя е допусната от оператор от Общността, който извлича икономическа изгода от съвкупност от сходни операции, които нарушават една и съща разпоредба на правото на Общността (така и в решение № 5188/17.05.2023 г. по адм. д. № 910/2023 г. на ВАС, четвърто отделение).</w:t>
        <w:tab/>
        <w:br/>
        <w:tab/>
        <w:t xml:space="preserve">Правилни са развитите мотиви, вкл. по аргументи от решение по дело C-465/10 на СЕС, че четиригодишният давностен срок, предвиден в регламента, за възстановяването на недължимо платената на бенефициера помощ, започва да тече от деня, в който завършва изпълнението на неправомерно сключения договор и обуславящ преклузията на мониторинговия период спрямо бенефициера в случая от 11.10.2018 г.</w:t>
        <w:tab/>
        <w:br/>
        <w:tab/>
        <w:t xml:space="preserve">За пълнота на мотивите на касационната инстанция следва да се посочи въведеното за първи път легално определение на понятието период на мониторинг в 1, т. 38 от Допълнителните разпоредби на ЗПЗП (обн. ДВ, бр. 102 от 2022 г., в сила от 01.01.2023 г.) - период от 5 години след последното плащане по интервенцията, в който бенефициентът е длъжен да спазва задължението за дълготрайност на операциите по интервенциите, свързани с инвестиции, като за бенефициенти, които са микро-, малки или средни предприятия, периодът е три години. Терминът съответства на 64 от Преамбюла на Регламент (ЕС) № 1303/2013 на Европейския парламент и на Съвета от 17.12.2013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 1303/2013), според който за да се гарантира ефективност, справедливост и устойчиво въздействие на интервенцията на европейските структурни и инвестиционни фондове, следва да се предвидят разпоредби, гарантиращи дългосрочността на инвестициите в предприятията и инфраструктурата и предотвратяване използването на европейските структурни и инвестиционни фондове за неправомерни облаги. Приема се, че периодът от пет години е подходящ като минимален период, който да бъде прилаган, въпреки че в съответствие с принципа на пропорционалност е възможно един по-кратък период от три години да може да бъде обоснован, когато помощта се отнася за запазване на инвестициите или работните места, създадени от малки и средни предприятия. Според чл. 4, 5 от същия регламент уредбата за изпълнението и използването на европейските структурни и инвестиционни фондове, и по-специално финансовите и административните ресурси, необходими за тяхната подготовка и изпълнение във връзка с мониторинга, отчитането, оценяването, управлението и контрола, спазват принципа на пропорционалност като отчитат равнището на разпределената подкрепа и общата цел за намаляване на административната тежест за органите, участващи в управлението и контрола на програмите. Разгледаното нормативно изброяване сочи, че понятието мониторинг не е еднозначно с понятието контрол, вкл. Регламент (ЕС) № 1303/2013, както и новият Регламент (ЕС) 2021/2116 на Европейския парламент и на Съвета от 02.12.2021 г. относно финансирането, управлението и мониторинга на общата селскостопанска политика и за отмяна на Регламент (ЕС) № 1306/2013, в сила от 01.01.2023 г. (Регламент (ЕС) 2021/2116), съгласно които значението на понятието мониторинг, по необходимост възприето и от българския законодател, е на проследяване, наблюдение, съпровождане при изпълнението на договора. В нито един от приложимите в разглежданата материя европейски и национални нормативни актове не е въведен краен срок или каквото и да било друго времево ограничение относно извършваните от съответния компетентен орган проверки за изпълнението на сключените договори за предоставяне на безвъзмездна финансова помощ по линия на европейските фондове и в частност на ЕЗФРСР, още по-малко - ограничение, свързано с времетраенето на периода на мониторинг.</w:t>
        <w:tab/>
        <w:br/>
        <w:tab/>
        <w:t xml:space="preserve">Единствената предпоставка, при това относима не конкретно към крайните срокове за осъществяване на проверки по договорите за безвъзмездна финансова помощ, а въобще към възможността на органа да потърси възстановяване на недължимо платената финансова помощ, вкл. извършването на проверки, е въведеният в чл. 3, 1 от Регламент (ЕО) № 2988/95 на Съвета четиригодишен срок на давност относно защитата на финансовите интереси на Европейските общности. В този смисъл ВАС приема, че, независимо дали мониторинговият период е изтекъл и по аргумент от чл. 27, ал. 3 от ЗПЗП, административният орган е компетентен да извърши необходимите проверки, за да установи точното изпълнение в рамките на периода на мониторинг на поетите по силата на договорите за безвъзмездна финансова помощ задължения от страна на ползвателите. И при констатирани нарушения - да определи размер на финансовите корекции с единственото правнозначимо за него законодателно ограничение, свързано с четиригодишния давностен срок по чл. 3, 1 от Регламент (ЕО) № 2988/95. Този извод се подкрепя от пряко приложимата в случая европейска правна уредба, чиято водеща цел, независимо от законодателните й изменения през годините, е защитата на финансовите интереси на бюджета на Съюза като на държавите членки са вменени задълженията да предотвратяват, откриват и да се справят ефективно с всякакви нередности или неспазване на задълженията от страна на ползвателите на помощта, както и да вземат необходимите мерки, за да се уверят, че финансираните от фондовете трансакции са действителни и правилно извършени, като за тази цел прилага Регламент (ЕО) 2988/95 (така в 39 от Преамбюла на Регламент (ЕС) 1306/2013, и т. 48 от Преамбюла и чл. 59 от Регламент (ЕС) 2021/2116). По тези съображения твърдението за изтекла давност не намира опора в относимата нормативна уредба и наложилата се съдебна практика, а оспореният съдебен акт следва да бъде оставен в сила в тази част.</w:t>
        <w:tab/>
        <w:br/>
        <w:tab/>
        <w:t xml:space="preserve">Не могат да бъда споделени касационните твърдения относно неизпълнението на заложените в бизнес плана финансови параметри. Правилен е изводът на съда, че поетите с подписването на договора ангажименти не са прогнозни, а конкретно посочени параметри за изпълнение на проекта за всяка финансова година. ВАС счита, че заложените в бизнес плана параметри не са индикативни, като по отношение на приходите следва да се съобрази, че са част от бизнес плана и са носители на информацията за съответствието със задължителните условия по чл. 16, ал. 2 от Наредбата като съществена част от одобрения и финансиран проект - цялост от разходи и планирани и очаквани приходи. Именно в бизнес плана са заложени, както приходите от субсидираната дейност, така и броят и видът на работните места, които субсидираната с европейски и национални средства инвестиция ще създаде и които са една от целите на съотв. мерки № 312, 311 и 41 от ПPCP 2007 2013 г. Построяването и обзавеждането на къщата за гости не е крайна цел, а е една от кумулативните предпоставки за отпускането на финансово подпомагане от ПPCP. Правилно е възприел решаващият съд изводите на административния орган, че в случая не са достигнати одобрените индикатори за приходи за 2016 г. и 2017 г., като при проверката на изпълнението на проекта ДФЗ е изследвал цялостното изпълнение по бизнес плана, вкл. в частта за планираните приходи, поради което е достигнал до верни изводи за финансовото неизпълнение на плана за 2016 г. и 2017 г. Съдържанието на бизнес плана със заложените в него параметри и индикатори за изпълнение, като съвкупност от данни и предвиждания, позволяват на проверяващия орган да прецени изпълнението на нормативните изисквания за икономическа жизнеспособност и устойчива заетост. Според ВАС с реализирането на по-ниски от заложените приходи от дейността се засягат условията за изпълнение на инвестицията и тези, въз основа на които проектът на бенефициера е бил оценен като допустим за подпомагане, поради което и правилно първоинстанционният съд е отхвърлил тези оплаквания като неоснователни.</w:t>
        <w:tab/>
        <w:br/>
        <w:tab/>
        <w:t xml:space="preserve">С оглед изложеното, твърденията в касационната жалба за неправилност на съдебния акт на основанията по чл. 209, т. 3 от АПК са неоснователни. Не се установяват допуснати от съдебния състав нарушения на съдопроизводствените правила и съдебното решение е постановено при правилно приложение и тълкуване на относимите материалноправни норми. Решението е обосновано, тъй като въз основа на правилно установените от съда обстоятелства, са възприети мотивирани и логически издържани правни изводи. Съдебното решение като валидно, допустимо и правилно, следва да бъде оставено в сила.</w:t>
        <w:tab/>
        <w:br/>
        <w:tab/>
        <w:t xml:space="preserve">Предвид изхода на спора претенцията на ответника по касационната жалба за присъждане на юрисконсултско възнаграждение се явява основателна и следва да бъде уважена. На основание чл. 143, ал. 3 от АПК ответникът в касационното производство има право на юрисконсултско възнаграждение, чийто размер съдът определя на 100 лева по осн. от чл. 24, изр. второ от Наредбата за заплащането на правната помощ.</w:t>
        <w:tab/>
        <w:br/>
        <w:tab/>
        <w:t xml:space="preserve">Воден от гореизложеното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221 от 14.02.2023 г. по адм. д. № 890/2022 г. на Административен съд Благоевград.</w:t>
        <w:tab/>
        <w:br/>
        <w:tab/>
        <w:t xml:space="preserve">ОСЪЖДА ЕТ К. Секулова - Прогрес, [ЕИК], да заплати на Държавен фонд Земеделие сумата 100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ТОДОР ПЕТКОВ</w:t>
        <w:tab/>
        <w:br/>
        <w:tab/>
        <w:t xml:space="preserve">/п/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