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№11376/21.11.2023 по адм. д. №6361/2023 на ВАС, IV о., докладвано от председателя Румяна Борисова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11376 София, 21.11.2023 г. В ИМЕТО НА НАРОДА</w:t>
        <w:tab/>
        <w:br/>
        <w:tab/>
        <w:t xml:space="preserve">Върховният административен съд на Република България - Четвърто отделение, в съдебно заседание на четиринадесети ноември две хиляди и двадесет и трета година в състав: Председател: РУМЯНА БОРИСОВА Членове: ЛЮБОМИРА МОТОВАСВЕТОСЛАВ СЛАВОВ при секретар Станка Ташкова и с участието на прокурора Чавдар Симеонов изслуша докладваното от председателя Румяна Борисова по административно дело № 6361/2023 г.</w:t>
        <w:tab/>
        <w:br/>
        <w:tab/>
        <w:t xml:space="preserve">Производството е по реда на чл.208 и сл. от Административно-процесуалния кодекс /АПК/.</w:t>
        <w:tab/>
        <w:br/>
        <w:tab/>
        <w:t xml:space="preserve">Образувано е по касационна жалба на Г. Касеми, гражданин на Република Иран, чрез процесуалния представител адвокат Йорданова срещу решение №3041 от 5.5.2023г., постановено по адм. дело №1660 по описа за 2023 година на Административен съд София град, с което е отхвърлена жалбата му срещу решение №2881 от 9.2.2023г. на заместник-председателя на Държавната агенция за бежанците за предоставяне на статут на бежанец и хуманитарен статут. Поддържа се неправилност на съдебното решение поради нарушение на материалния закон, съществени нарушения на съдопроизводствените правила и необоснованост – касационни основания по чл.209 т.3 от Административнопроцесуалния кодекс. Развиват се доводи в подкрепа на твърденията. Иска отмяна на решението на първата инстанция и „да се уважи молбата на Г. Касеми за предоставяне на статут на бежанец и хуманитарен статут.</w:t>
        <w:tab/>
        <w:br/>
        <w:tab/>
        <w:t xml:space="preserve">Държавната агенция за бежанците, чрез процесуалния си представител юрисконсулт Георгиева, оспорва касационната жалба. Излага подробни доводи за правилност на решението на първата инстанция и иска да бъде оставено в сила. Представя се и подробно писмено становище по основните спорни въпроси.</w:t>
        <w:tab/>
        <w:br/>
        <w:tab/>
        <w:t xml:space="preserve">Представителят на Върховна административна прокуратура дава подробно мотивирано заключение за неоснователност на касационната жалба.</w:t>
        <w:tab/>
        <w:br/>
        <w:tab/>
        <w:t xml:space="preserve">Върховният административен съд, четвърто отделение като взе предвид разпоредбите на чл.218 и сл. от Административнопроцесуалния кодекс, преценява следното:</w:t>
        <w:tab/>
        <w:br/>
        <w:tab/>
        <w:t xml:space="preserve">Касационната жалба е допустима като подадена в срок и от надлежна страна. Разгледана по същество е неоснователна по следните съображения:</w:t>
        <w:tab/>
        <w:br/>
        <w:tab/>
        <w:t xml:space="preserve">Предмет на контрол пред първата инстанция е било решение №2881 от 9.2.2023г. на заместник-председателя на Държавната агенция за бежанците, с което на Г. Касеми, гражданин на Иран е било отказано предоставяне на статут на бежанец и хуманитарен статут. Административният съд като първа инстанция по същество е изяснил изцяло спорните въпроси относно причините за подадената молба за предоставяне на статут в Република България, разгледал е мотивите на издадения административен акт и е провел надлежно първоинстанционно съдебно производство. Достигнал е до фактическите изводи за липса на адекватна лична история на лицето, която да обоснове основателен страх от преследване в личното му качество на някаква, визирана в закона основа – полова, религиозна или друг вид наличност на дикриминация в страната на произход – Иран или впоследствие на пребиваването му – Турция. Поради което е извел правните изводи за липса на предпоставките по чл.8 и чл.9 от Закона за убежището и бежанците, както и на редица европейски относими норми, поради което е отхвърлил подадената жалба.</w:t>
        <w:tab/>
        <w:br/>
        <w:tab/>
        <w:t xml:space="preserve">Решението е правилно. Не са допуснати съществени процесуалния нарушения, по смисъла на чл.209 т.3 от АПК, които да обосновават отмяна и връщане на делото за ново разглеждане. Съдът, с подробно определение №1684 от 23.2.2023 година е допуснал жалбата до разглеждане, дал е много подробни и надлежни указания, предвид разпоредбите на Административнопроцесуалния кодекс, на страните да докажат правотата на твърденията си. Предоставил е правна помощ и е назначил преводач, предвид липсата на знание на български език. Изяснени са всички процесуални въпроси, касаещи възможността на жалбоподателя за достъп до българското правосъдие и защита на неговите права и интереси, както по българското, така и по европейското законодателство. В първото съдебно заседание на 28.3.2023г. заради грешка при посочване от негова страна на говоримия език и преводач, делото е било отложено и отново направено необходимото процесуално действие за осигуряване защита интересите на лицето. Поради което не са налице процесуални нарушения в производството пред първата инстанция.</w:t>
        <w:tab/>
        <w:br/>
        <w:tab/>
        <w:t xml:space="preserve">Съдебният акт е надлежно и подробно обоснован, не са налице и нарушения на материалния закон – касационни основания за отмяна по чл.209 т.3, пр.1 и 3 от АПК. Правилно е приетото от първата инстанция, че молбата за убежище е подадена от чужденец, спрямо който не са налице основания по чл.8 и 9 от Закона за убежището и бежанците, както и, че няма допуснати нарушения от страна административния орган при провеждане на интервюто и при изясняване на фактическата обстановка, за която чужденецът е твърдял, че налага неговото напускане на страната на произход и на Република Турция. Касаторът е напуснал нелегално Иран, където е живял необезпокоявано от 2018г. и влязъл в Турция през 2021г., където останал 6 месеца. Оттам е преминал отново нерегламентирано в Гърция и през месец август 2022г. е по същия начин в Република България и е настанен в СДВНЧ Любимец.</w:t>
        <w:tab/>
        <w:br/>
        <w:tab/>
        <w:t xml:space="preserve">В противоречиви твърдения той от една страна е поискал убежище в България, от друга страна – не можел да си реализира вижданията и мислите, защото в страната до скоро имало комунистически режим. И целта му изобщо не била България, а Франция или Австрия.</w:t>
        <w:tab/>
        <w:br/>
        <w:tab/>
        <w:t xml:space="preserve">В много пространни мотиви и при никакви противоречия при приложения на материалния закон, първоинстанционния съд е извел правилния фактически извод – за чужденеца не се установява по никакъв начин лична бежанска история към момента на влизането му в Република България, която да налага предоставянето му на статут на бежанец. Още повече, че видно от всички негови доводи в жалбата пред първата инстанция ипред настоящата, в тях се съдържат оценки на политическата обстановка в България, липсата на каквото и да било желание да се пребивава на територията на страната и посочване на конкретни европейски държави, чиято цел са му.</w:t>
        <w:tab/>
        <w:br/>
        <w:tab/>
        <w:t xml:space="preserve">Пред настоящата инстанция, развитите оплаквания са на общо основание, не се прави никаква конкретика нито по отношение на фактическите твърдения / същите са непроменени/, нито по отношение на приложимите материалноправни норми, както и на европейските такива.</w:t>
        <w:tab/>
        <w:br/>
        <w:tab/>
        <w:t xml:space="preserve">Решението е правилно и следва да бъде оставено в сила.</w:t>
        <w:tab/>
        <w:br/>
        <w:tab/>
        <w:t xml:space="preserve">По изложените съображения и на основание чл.221 ал.2 от Административнопроцесуалния кодекс, Върховният административен съд, четвърто отделение</w:t>
        <w:tab/>
        <w:br/>
        <w:tab/>
        <w:t xml:space="preserve">РЕШИ:</w:t>
        <w:tab/>
        <w:br/>
        <w:tab/>
        <w:t xml:space="preserve">ОСТАВЯ В СИЛА решение №3041 от 5.5.2023г., постановено по адм. дело №1660 по описа за 2023 година на Административен съд София град.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РУМЯНА БОРИСОВА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ЛЮБОМИРА МОТОВА/п/ СВЕТОСЛАВ СЛАВОВ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