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№60222/01.12.2021 по търг. д. №1835/2020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Върховен касационен съд, I т. о., определение по т. д. № 1835/2020 г., стр. 2/2</w:t>
        <w:tab/>
        <w:br/>
        <w:tab/>
        <w:t xml:space="preserve"/>
        <w:tab/>
        <w:br/>
        <w:tab/>
        <w:t xml:space="preserve">ОПРЕДЕЛЕНИЕ№ 60222София, 01.12..2021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докладваното от съдията Христакиев т. д. № 1835 по описа за 2020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280 и сл. ГПК, спряно на основание чл. 292 ГПК до приключване на тълк. д. № 7/2020 г. на ВКС-ОСГТК.</w:t>
        <w:tab/>
        <w:br/>
        <w:tab/>
        <w:t xml:space="preserve"/>
        <w:tab/>
        <w:br/>
        <w:tab/>
        <w:t xml:space="preserve">Постъпила е молба на ищеца-жалбоподател А. Ч. за възобновяване на производството. Искането е обосновано с твърденията, че по друго дело, водено от трето лице срещу същия ответник, с влязло в сила решение е обявен за нищожен договор поради противоречие със закона договор с аналогично съдържание, отнасящ се до самостоятелен обект в същата сграда в режим на етажна собственост. Като се поддържа, че същото разрешение следва да бъде възприето и по настоящото дело предвид задължителността съгласно чл. 290 ГПК на влязлото в сила решение на ВКС, се твърди, че е отпаднал значимият за настоящото дело въпрос относно участието на останалите страни по договора. </w:t>
        <w:tab/>
        <w:br/>
        <w:tab/>
        <w:t xml:space="preserve"/>
        <w:tab/>
        <w:br/>
        <w:tab/>
        <w:t xml:space="preserve">Искането е неоснователно. С първоинстанционното решение е обявен за нищожен на основание чл. 26, ал. 1, пр. 1 ЗЗД оспореният договор между страните. С обжалваното по касационен ред въззивно решение първоинстанционното е обезсилено и делото е върнато за ново разглеждане по съображение, че доколкото страни по оспорения договор, заедно с ищеца, са и трети неучаствали в производството лица, е налице необходимо задължително другарство на страната на ищеца. </w:t>
        <w:tab/>
        <w:br/>
        <w:tab/>
        <w:t xml:space="preserve"/>
        <w:tab/>
        <w:br/>
        <w:tab/>
        <w:t xml:space="preserve">С оглед произнасянето на въззивния съд по допустимостта на първоинстанционното решение, а не по съществото на спора, за касационното производство е без значение въпросът за нищожността на процесния договор по същество. Поради това представеното от жалбоподателя решение, с характера единствено на практика на ВКС, доколкото е постановено по друг спор между други страни, е неотносимо и не може да обоснове възобновяване на производството при положение, че не е отпаднало към настоящия момент основание за спирането му. </w:t>
        <w:tab/>
        <w:br/>
        <w:tab/>
        <w:t xml:space="preserve"/>
        <w:tab/>
        <w:br/>
        <w:tab/>
        <w:t xml:space="preserve">С тези мотиви съдътОПРЕДЕЛИ:Оставя без уважение искането на жалбоподателя А. Ч. за възобновяване на производството.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