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№3754/26.07.2024 по гр. д. №4151/2023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3754</w:t>
        <w:tab/>
        <w:br/>
        <w:tab/>
        <w:t xml:space="preserve"/>
        <w:tab/>
        <w:br/>
        <w:tab/>
        <w:t xml:space="preserve">гр. София, 26.07. 2024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петнадесети юли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4151 по описа за 2023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248 ГПК.</w:t>
        <w:tab/>
        <w:br/>
        <w:tab/>
        <w:t xml:space="preserve"/>
        <w:tab/>
        <w:br/>
        <w:tab/>
        <w:t xml:space="preserve"> Образувано е по молба на П. П. С. с направено искане за изменение на постановеното по делото определение по реда на чл.288 ГПК в частта за разноските.</w:t>
        <w:tab/>
        <w:br/>
        <w:tab/>
        <w:t xml:space="preserve"/>
        <w:tab/>
        <w:br/>
        <w:tab/>
        <w:t xml:space="preserve"> Ответникът по молбата я оспорва, с писмен отговор.</w:t>
        <w:tab/>
        <w:br/>
        <w:tab/>
        <w:t xml:space="preserve"/>
        <w:tab/>
        <w:br/>
        <w:tab/>
        <w:t xml:space="preserve"> С определение № 2263/10.05.2024 г., постановено по реда на чл.288 ГПК, състава на ВКС не е допуснал до касационно обжалване решение № 285/13.03.2023 г., постановено по гр. д.№ 2325/2022 г. от ІІ-ри състав на САС. С определението П. П. С. е осъден да заплати на адвокат Н. Н. Д. на основание чл.38 ЗЗД сумата 2000 /две хиляди/ лева. </w:t>
        <w:tab/>
        <w:br/>
        <w:tab/>
        <w:t xml:space="preserve"/>
        <w:tab/>
        <w:br/>
        <w:tab/>
        <w:t xml:space="preserve"> При определяне на горното възнаграждение, съдът не е приложил разпоредбите на Наредба № 1 за минималните адвокатски възнаграждения, поради което доводите в тази насока на молителя са неоснователни. При определяне на дължимото възнаграждение, съдът е отчел фактическата и правна сложност на спора по делото и обема на осъществената защита от пълномощника на ответника по касационната жалба, като не се сочат доводи, налагащи преразглеждането на изводите на съда в тази насока.</w:t>
        <w:tab/>
        <w:br/>
        <w:tab/>
        <w:t xml:space="preserve"/>
        <w:tab/>
        <w:br/>
        <w:tab/>
        <w:t xml:space="preserve"> Предвид изложеното, молбата с правно основание е неоснователна и следва да се остави без уважение.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ОСТАВЯ БЕЗ УВАЖЕНИЕ молба на П. П. С. с направено искане за изменение определение № 2263/10.05.2024 г., постановено по реда на чл.288 ГПК, с което не е допуснато до касационно обжалване решение № 285/13.03.2023 г., постановено по гр. д.№ 2325/2022 г. от ІІ-ри състав на САС, в частта за разноските на основание чл.248 ГПК, като неоснователна.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