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№117/11.01.2024 по гр. д. №1324/2023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w:t>
        <w:tab/>
        <w:br/>
        <w:tab/>
        <w:t xml:space="preserve"/>
        <w:tab/>
        <w:br/>
        <w:tab/>
        <w:t xml:space="preserve">гр. София, 11.01.2024 г.</w:t>
        <w:tab/>
        <w:br/>
        <w:tab/>
        <w:t xml:space="preserve"/>
        <w:tab/>
        <w:br/>
        <w:tab/>
        <w:t xml:space="preserve">ВЪРХОВНИЯТ КАСАЦИОНЕН СЪД, Трето гражданско отделение, в закрито съдебно заседание на десети януари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1324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248 ГПК.</w:t>
        <w:tab/>
        <w:br/>
        <w:tab/>
        <w:t xml:space="preserve"/>
        <w:tab/>
        <w:br/>
        <w:tab/>
        <w:t xml:space="preserve">Постъпила е молба от „Нет-Сърф.Нет“ ООД, чрез адв. П. В., за допълване на постановеното по настоящото дело определение № 3860 от 04.12.2023 г. с присъждане на разноски за производството пред ВКС. Молителят поддържа, че при постановяване на определението съдът е пропуснал да се произнесе по искането за присъждане на разноски в размер на 5 059 лв., представляващи заплатено адвокатско възнаграждение за осъществено процесуално представителство пред ВКС (изготвяне на отговор на касационна жалба), поради което моли определението да бъде допълнено с присъждане на разноски в посочения размер.</w:t>
        <w:tab/>
        <w:br/>
        <w:tab/>
        <w:t xml:space="preserve"/>
        <w:tab/>
        <w:br/>
        <w:tab/>
        <w:t xml:space="preserve">Ответните страни по молбата - А. К. И. и И. А. И., чрез адв. М. М., са подали отговор, в който оспорват основателността на молбата и поддържат възражение за прекомерност на претендираното адвокатско възнаграждение.</w:t>
        <w:tab/>
        <w:br/>
        <w:tab/>
        <w:t xml:space="preserve"/>
        <w:tab/>
        <w:br/>
        <w:tab/>
        <w:t xml:space="preserve">Върховният касационен съд, състав на Трето гражданско отделение, приема следното:</w:t>
        <w:tab/>
        <w:br/>
        <w:tab/>
        <w:t xml:space="preserve"/>
        <w:tab/>
        <w:br/>
        <w:tab/>
        <w:t xml:space="preserve">С постановеното по делото определение № 3860/04.12.2023 г. е оставена без разглеждане касационната жалба на А. И. и И. И. в частта й, имаща за предмет въззивното решение по иска по чл. 200 КТ с цена 3 045,44 лв. – претендирано обезщетение за имуществени вреди, като в тази част касационното производство е прекратено. С определението по чл. 288 ГПК не е допуснато касационно обжалване на въззивното решение в останалата му обжалвана част, с която са отхвърлени исковете по чл. 200 КТ за заплащане на обезщетения за неимуществени вреди за разликите над сумите от по 43 354 лв. до предявените размери от по 250 000 лв. за всеки от касаторите. </w:t>
        <w:tab/>
        <w:br/>
        <w:tab/>
        <w:t xml:space="preserve"/>
        <w:tab/>
        <w:br/>
        <w:tab/>
        <w:t xml:space="preserve">Съдът е пропуснал да се произнесе по искането на ответното дружество за присъждане на разноски в размер на сумата 5 059 лв. - уговорено и заплатено в брой адвокатско възнаграждение, съгласно представения договор за правна помощ и съдействие от 21.02.2023 г. Предвид изхода на делото, страната има право на разноски за производството пред касационната инстанция и пропускът на съда да се произнесе по искането за присъждане на разноските е основание по чл. 248 ГПК за допълване на определението.</w:t>
        <w:tab/>
        <w:br/>
        <w:tab/>
        <w:t xml:space="preserve"/>
        <w:tab/>
        <w:br/>
        <w:tab/>
        <w:t xml:space="preserve">В срока по чл. 248, ал. 2 ГПК ответните страни по молбата - А. И. и И. И. - са направили възражение за прекомерност на заплатеното от молителя адвокатско възнаграждение и са поискали неговото намаляване, съгласно чл. 78, ал. 5 ГПК. Настоящият състав на ВКС намира възражението за основателно. Делото в касационната инстанция не се отличава с фактическа и правна сложност, заседания с участието на страните не са провеждани, а производството е приключило с постановяване на определение за прекратяване на делото в една част и за недопускане на касационното обжалване в другата част. Съгласно чл. 9, ал. 4 от Наредба № 1/09.07.2004 г. за минималните размери на адвокатските възнаграждения за изготвяне на отговор на касационна жалба минималното възнаграждение е в размер на 3/4 от възнаграждението по чл. 7, но не по-малко от 1 200 лв. В случая, предвид липсата на фактическа и правна сложност на делото във фазата по чл. 288 ГПК; характера на правния спор; обстоятелството, че защитата на ответното дружество се е изчерпва с подаване на писмен отговор по касационна жалба на двама жалбоподатели, съдът намира, че дължимото адвокатското възнаграждение следва да се намали и да се определи в размер на сумата 2 400 лв., съобразно правилото по чл. 9, ал. 3 от Наредбата. До този размер следва да се присъдят разноски за касационната инстанция на „Нет-Сърф.Нет“ ООД, а над посочения размер искането е неоснователно и се оставя без уважение.</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ДОПЪЛВА на основание чл. 248, ал. 1 ГПК определение № 3860 от 04.12.2023 г., постановено по гр. д. № 1324/2023 г. по описа на ВКС, ІІІ г. о., като:</w:t>
        <w:tab/>
        <w:br/>
        <w:tab/>
        <w:t xml:space="preserve"/>
        <w:tab/>
        <w:br/>
        <w:tab/>
        <w:t xml:space="preserve">ОСЪЖДА А. К. И., с ЕГН - [ЕГН] и И. А. И., с - ЕГН [ЕГН], да заплатят на „Нет-Сърф.Нет“ ООД, ЕИК[ЕИК], разноски за касационното производство общо в размер на сумата 2 400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