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№4047/14.12.2023 по гр. д. №1417/2023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4047</w:t>
        <w:tab/>
        <w:br/>
        <w:tab/>
        <w:t xml:space="preserve"/>
        <w:tab/>
        <w:br/>
        <w:tab/>
        <w:t xml:space="preserve">София, 14.12.2023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четиринадесети ноември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като разгледа докладваното от съдията Атанасова гр. дело № 1417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Н. В. Г., чрез адв. Т. Й., против решение № 1685 от 23. 12. 2022 г. по в. гр. д. № 2203/2022 г. на ОС – Пловдив, 6 гр. с-в, в частта му потвърждаваща решение № 1780 от 20.05.2022 г. по гр. д.№ 15773/2021 г. на Пловдивския районен съд, с което е отхвърлено, като погасено по давност, възражението на Н. В. Г. срещу С. К. К. по чл. 30, ал. 1 ЗН, за възстановяване на запазената й част от наследството на К. П. Г., починал на 20.12.2006 г., накърнена с извършено от същия на 22.11.2004 г., в полза на С. К. К., дарение на 4/6 идеални части от делбения имот, представляващ самостоятелен обект - жилище с идентификатор [№] по КККР на [населено място], [община], област Пловдив, одобрени със Заповед № РД-18-48/03.06.2009 г. на ИД на АГКК, което дарение е обективирано в нотариален акт № 53, т.3, рег.№ 7955, нот. д.№ 438/2004 г. на нотариус С. П., рег.№ 326 на НК, и в частта, с която квотите на съделителите в допуснатия до делба, на основание чл. 34 ЗС, самостоятелен обект на собственост с идентификатор [№] по КККР на [населено място], [община], област Пловдив, одобрени със Заповед № РД-18-48/03.06.2009 г. на ИД на АГКК, намиращ се на етаж четвърти в многофамилна жилищна сграда с идентификатор [№] , разположена в поземлен имот с идентификатор [№] , с предназначение на самостоятелния обект: жилище, апартамент, с посочена в документа площ 58 кв. м., ведно с прилежащата изба и 2.08% идеални части от общите части на сградата, са определени с размери : 1/12 идеална част за К. В. Г., 10/12 идеални части за С. К. К. и 1/12 идеална част за Н. В. Г.. Твърди се неправилност на решението и се иска отмяната му, уважаване на иска по чл. 30, ал. 1 ЗН и допускане на съдебна делба на процесния апартамент при квоти: К. В. Г. – 3/36 ид. ч., С. К. К. – 26/36 ид. ч. и Н. В. Г. – 7/36 ид. ч. Сочи се основанието по чл. 280, ал. 1, т. 3 ГПК за допускане касационно обжалване на въззивното решение по поставен материалноправен въпрос.</w:t>
        <w:tab/>
        <w:br/>
        <w:tab/>
        <w:t xml:space="preserve"/>
        <w:tab/>
        <w:br/>
        <w:tab/>
        <w:t xml:space="preserve">Съделителката С. К. К., в депозиран чрез адв. Ванина С. отговор, изразява становище за неоснователност на касационната жалба.</w:t>
        <w:tab/>
        <w:br/>
        <w:tab/>
        <w:t xml:space="preserve"/>
        <w:tab/>
        <w:br/>
        <w:tab/>
        <w:t xml:space="preserve">Съделителката Н. В. Г. не е подала отговор на касационната жалба.</w:t>
        <w:tab/>
        <w:br/>
        <w:tab/>
        <w:t xml:space="preserve"/>
        <w:tab/>
        <w:br/>
        <w:tab/>
        <w:t xml:space="preserve">Върховния касационен съд, състав на Първо гражданско отделение, при извършването на преценка за наличие на основания по чл. 280 ГПК за допускане до касационно обжалване на въззивното решение, съобрази следното: </w:t>
        <w:tab/>
        <w:br/>
        <w:tab/>
        <w:t xml:space="preserve"/>
        <w:tab/>
        <w:br/>
        <w:tab/>
        <w:t xml:space="preserve">Въззивният съд е приел, че процесният недвижим имот е придобит на основание сключен от К. П. Г., през време на брака му с Ж. С. Г., договор за продажба на жилищен имот от жилищния фонд при Министерство на народната отбрана, в режим на съпружеска имуществена общност. Ж. Г. е починала на 15.09.1987 г. и е оставила за наследници съпруга си К. П. Г. и двете си деца – В. К. Г. и С. К. К.. По силата на прекратената СИО и наследствено правоприемство К. П. Г. е придобил 4/6 идеални части от недвижимия имот, а всяко от децата - по 1/6 идеална част. Страните не спорят, че В. К. Г. е починал на 11.03.2003 г., в Гърция, като тялото му било пренесено в България, където е извършено и погребението, както и че след смъртта си е оставил за наследници децата си К. В. Г. и Н. В. Г.. Поради несъставянето на акт за смърт на лицето е инициирано, от К. В. Г., производство по чл. 542, ал. 1 ГПК и с решение № 260746 от 07.10.2020 г. по гр. д.№ 15170/2019 г. на Районен съд-Пловдив е установен фактът на смъртта и е разпоредено съставянето на акт за смърт № 0721/25.10.2020 г. на В. К. Г.. С договор за дарение, обективиран в нотариален акт № 53/2004 г. по описа на нотариус С. П., К. П. Г. се е разпоредил с притежаваните от него 4/ 6 идеални части от недвижимия имот в полза на С. К. К.. К. П. Г. е починал на 20.12.2006 г., като е оставил за наследници съделителката С. К. К. – негова дъщеря, и съделителите К. В. Г. и Н. В. Г. – наследници по право на заместване от баща си В. К. Г. на основание чл. 10, ал.1 ЗН</w:t>
        <w:tab/>
        <w:br/>
        <w:tab/>
        <w:t xml:space="preserve"/>
        <w:tab/>
        <w:br/>
        <w:tab/>
        <w:t xml:space="preserve">При тези данни въззивният съд е приел за основателно възражението на С. К. К. за погасяването по давност на направеното от Н. Г. възражението по чл.30 ЗН за възстановяване на запазената й част от наследството на К. П. Г., починал на 20.12.2006 г., неин наследодател по заместване на баща й В. К. Г.. Прието е, че възражението по чл. 30 ЗН се погасява с изтичането на петгодишна погасителна давност, която започва да тече от откриване на наследството. Доводите на ответницата, че погасителната давност за възражението й по чл. 30 ЗН е започнала да тече от влизане в сила на решение № 260746 от 07.10.2020 г. по гр. д.№ 15170/2019 г. на Районен съд-Пловдив, са намерени за неоснователни. Посочено е, че доколкото смъртта е юридически факт с правно значение, за настъпването на който, съгласно чл. 34, ал. 1 от ЗГР, е задължително съставянето на официален свидетелстващ документ – акт за гражданско състояние, а съгласно разпоредбата на чл. 38, ал. 4 от ЗГР, при унищожени регистри на актове за гражданско състояние, липса на съставен акт за раждане или смърт и установяване на вписани неверни данни, заинтересуваните лица установяват правата си по съдебен ред. Редът е регламентиран в разпоредбата на чл. 542 ГПК, според която при несъставяне, невъзможност за съставяне, унищожаване или изгубване на съставения акт за гражданско състояние лицето, което черпи права от твърдения факт, с молба до районния съд може да поиска установяването на подлежащия на удостоверяване факт и да се разпореди съставяне на съответният документ. Прието е, че производството по гр. д. № 15170 от 2019 г. на Районен съд – Пловдив е инициирано за съставяне на акт за смъртта на В. К. Г., доколкото е нямало спор относно факта, че същият е починал на 11.03.2003 г. в Република Гърция. Инициирането на производството с цел съставяне на акт за смърт е зависило от ответницата и същата не би могла да черпи благоприятни за себе си последици от бездействието си. Възражението й по чл. 30 ЗН е погасено по давност, с изтичането на петгодишния погасителен давностен срок по чл. 110 ЗЗД – същият е започнал да тече с откриване наследството на К. П. Г. на 20.12.2006 г. и е изтекъл на 20. 12. 2011 г., а възражението по чл. 30, ал. 1 ЗН е заявено на 22. 11. 2021 г., с отговора на исковата молба. Прието е, че делбата на апартамента следва да се допусне между тримата съделители, при дялове: К. В. Г. – 1/12 ид. ч., Н. В. Г. - 1/12 ид. ч. и С. К. К. – 10/12 ид. ч.</w:t>
        <w:tab/>
        <w:br/>
        <w:tab/>
        <w:t xml:space="preserve"/>
        <w:tab/>
        <w:br/>
        <w:tab/>
        <w:t xml:space="preserve">В изложението по чл. 284, ал. 3, т. 1 ГПК се поставя следният въпрос във връзка с основанието по чл. 280, ал. 1, т. 3 ГПК: от кой момент се погасява по давност правото по чл. 30 ЗН в хипотезата, при която запазената част е накърнена чрез дарение, а правото е упражнено от наследници по право на заместване по чл. 10, ал. 1 ЗН, които не са разполагали с акт за смърт на възходящия, когото заместват.</w:t>
        <w:tab/>
        <w:br/>
        <w:tab/>
        <w:t xml:space="preserve"/>
        <w:tab/>
        <w:br/>
        <w:tab/>
        <w:t xml:space="preserve">Не е налице основание за допускане до касационно обжалване на въззивното решение по така поставения въпрос.</w:t>
        <w:tab/>
        <w:br/>
        <w:tab/>
        <w:t xml:space="preserve"/>
        <w:tab/>
        <w:br/>
        <w:tab/>
        <w:t xml:space="preserve">Съгласно т. 4 на ТР № 1 от 19.02.2010 г. по тълк. д. № 1/2009 г. на ВКС, ОСГТК, основанието на чл. 280, ал. 1, т. 3 ГПК е налице, когато разглеждането на поставения правен въпрос от ВКС ще допринесе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условия, а също и когато се налага тълкуване на неясни, непълни и противоречиви закони, с цел създаване на съдебна практика по тях или осъвременяването й. При постановяване на своето решение въззивния съд е приложил точно постановките на ППВС № 7/73 г., т.3 “г”, в което разяснено, че искът за намаляване на завещания и на дарения за възстановяване на запазената част се погасява с общата петгодишна давност, която за даренията започва да тече от откриване на наследството, а за завещанията – от момента, в който заветникът упражни своите права по завещанието. В този смисъл е и практиката на ВКС - решение № 25 от 09.03.2021 г. по гр. д.№ 2008/2020 г. на ВКС, І г. о., решение № 868 от 20.07.2011 г. по гр. д.№ 1685/2009 г. на ВКС, І г. о., Решение № 1042 от 19.12.2008 г. по гр. д. № 3599/2007 г. на ВКС, I г. о., Решение № 858 от 28.10.1999 г. на ВКС по гр. д. № 187/99 г., I г. о., решение № 385 от 18.04.2012г. по гр. д.№ 1538/2010 г. на ВКС, І г. о., решение № 106 от 08.01.2015г. по гр. д.№ 2654/2014 г. на ВКС, ІІ г. о. Съответствието на обжалвания въззивен акт със съществуващата практика на ВС и ВКС, която не се налага да бъде променяна или осъвременявана, изключва наличието на соченото от касатора основание по чл.280, ал.1, т.3 ГПК.</w:t>
        <w:tab/>
        <w:br/>
        <w:tab/>
        <w:t xml:space="preserve"/>
        <w:tab/>
        <w:br/>
        <w:tab/>
        <w:t xml:space="preserve">Независимо от изложеното, за пълнота следва да се посочи, че правото по чл. 30 ЗН следва да се упражни в рамките на петгодишния погасителен давностен срок по чл. 110 ЗЗД, считано от откриване на наследството, и в случаите, при които наследникът, чиято запазена част е накърнена с дарствено разпореждане, не разполага с акт за смърт на лицето, което замества на основание чл. 10, ал. 1 ЗН. Това е така, защото от неговата воля и поведение зависи своевременното предявяване на иск по чл. 542 ГПК, вр. чл. 38, ал. 4 ЗГР и на претенцията по чл. 30, ал. 1 ЗН, като при необходимост исковото производство по чл. 30, ал. 1 ЗН би могло да бъде спряно, на основание чл. 229, ал. 1, т. 4 ГПК, до приключване на производството по иска по чл. 542 ГПК, вр. чл. 38, ал. 4 ЗГР. Да се приеме противното би означавало началото на течението на погасителния давностен срок за упражняване на правата по чл. 30, ал. 1 ЗН да зависи от волята и желанието на наследника със запазена част, срещу когото този срок тече, а това би създало правна несигурност и би противоречало на смисъла и целта на разпоредбата на чл. 110 ЗЗД.</w:t>
        <w:tab/>
        <w:br/>
        <w:tab/>
        <w:t xml:space="preserve"/>
        <w:tab/>
        <w:br/>
        <w:tab/>
        <w:t xml:space="preserve">При този изход на делото Н. В. Г. ще следва да бъде осъдена, на осн. чл. 78, ал. 3 ГПК, да заплати на С. К. К. сумата 500 разноски за адвокатско възнаграждение, направени при разглеждане на делото пред настоящата инстанция.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1685 от 23. 12. 2022 г. по в. гр. д. № 2203/2022 г. на ОС – Пловдив, 6 гр. с-в, в частта му потвърждаваща решение № 1780 от 20.05.2022 г. по гр. д.№ 15773/2021 г. на Пловдивския районен съд, с което е отхвърлено, като погасено по давност, възражението на Н. В. Г. срещу С. К. К. по чл. 30, ал. 1 ЗН, за възстановяване на запазената й част от наследството на К. П. Г., починал на 20.12.2006 г., накърнена с извършено от същия на 22.11.2004 г., в полза на С. К. К., дарение на 4/6 идеални части от делбения имот, представляващ самостоятелен обект - жилище с идентификатор [№] по КККР на [населено място], [община], област Пловдив, одобрени със Заповед № РД-18-48/03.06.2009 г. на ИД на АГКК, което дарение е обективирано в нотариален акт № 53, т.3, рег.№ 7955, нот. д.№ 438/2004 г. на нотариус С. П., рег.№ 326 на НК, и в частта, в която квотите на съделителите в допуснатия до делба, на основание чл. 34 ЗС, самостоятелен обект на собственост с идентификатор [№] по КККР на [населено място], [община], област Пловдив, одобрени със Заповед № РД-18-48/03.06.2009 г. на ИД на АГКК, намиращ се на етаж четвърти в многофамилна жилищна сграда с идентификатор [№] , разположена в поземлен имот с идентификатор [№] , с предназначение на самостоятелния обект: жилище, апартамент, с посочена в документа площ 58 кв. м., ведно с прилежащата изба и 2.08% идеални части от общите части на сградата, са определени с размери : 1/12 идеална част за К. В. Г., 10/12 идеални части за С. К. К. и 1/12 идеална част за Н. В. Г..</w:t>
        <w:tab/>
        <w:br/>
        <w:tab/>
        <w:t xml:space="preserve"/>
        <w:tab/>
        <w:br/>
        <w:tab/>
        <w:t xml:space="preserve">ОСЪЖДА Н. В. Г., на осн. чл. 78, ал. 3 ГПК, да заплати на С. К. К. сумата 500 разноски за настоящата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