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№237/18.01.2024 по гр. д. №1586/2023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237</w:t>
        <w:tab/>
        <w:br/>
        <w:tab/>
        <w:t xml:space="preserve"/>
        <w:tab/>
        <w:br/>
        <w:tab/>
        <w:t xml:space="preserve">София, 18.01.2024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шестнадесети ноември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1586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касационни жалби, подадени от К. Х. К., чрез процесуален представител адв. В. Д. и от „АНИДЕЛ“ ООД, чрез процесуален представител адв. К. Д., против въззивно решение № 386/21.11.2022 г. постановено по в. гр. д. № 530/2022 г. по описа на Окръжен съд - Русе, с което е постановено следното: първоинстанционното решение № 260046 от 18.07.2022 г., постановено по гр. д. № 2453/2020 г. на Районен съд - Русе е отменено, в частта с която, „АНИДЕЛ“ ООД, представлявано от управителя Д. С. А., е осъдено да заплати на К. Х. К. сумата от 2131,04 лева, представляваща обезщетение за неправомерно задържана трудова книжка, на основание чл. 226, ал. 2 КТ за периода от 06.03.2020 г. до 25.06.2020 г., ведно със законната лихва от 25.06.2020 г. до окончателното изплащане и вместо това искът е отхвърлен като неоснователен; решение № 260046 от 18.07.2022 г., постановено по гр. д. № 2453/2020 г. на Районен съд - Русе е потвърдено в останалата му част, с която „АНИДЕЛ“ ООД е осъдено да заплати на К. Х. К.: сумата от 4423,69 лева, представляваща неплатено трудово възнаграждение за периода м. 07.2019 г. – 06.03.2020 г. по трудов договор от 15.07.2019 г., както и лихва за забава в размер на 223,51 лева за периода 01.09.2019 г. – 25.06.2020 г., ведно със законната лихва от 25.06.2020 г. до окончателното изплащане на сумите, като отхвърлен искът в останалата му част до пълно предявения размер от 5866,37 лева за периода 01.05.2019 г. – 14.07.2019 г., сумата от 396,50 лева, представляваща обезщетение за неизползван платен годишен отпуск за периода 15.07.2019 г. - 06.03.2020 г., по трудов договор от 15.07.2019 г., както и лихва за забава в размер на 6,17 лева начислена за периода от 01.01.2020 г. до 25.06.2020 г., ведно със законната лихва от 25.06.2020 г. до окончателното изплащане на сумите, като е отхвърлен искът в останалата му част до пълно предявения размер от 647,84 лева за периода 01.05.2019 г. – 14.07.2019 г. сумата от 66,67 лева, представляваща обезщетение за положен извънреден труд в периода от 15.07.2019 г. до 06.03.2020 г., по трудов договор от 15.07.2019 г., както и лихва за забава в размер на 3,36 лева за периода от 01.01.2020 г. до 25.06.2020 г., ведно със законната лихва от 25.06.2020 г. до окончателното изплащане на сумите, като е отхвърлен искът в останалата му част до пълно предявения размер от 5950,00 лева и е отхвърлен изцяло като неоснователен предявеният от „АНИДЕЛ“ ООД срещу К. Х. К. насрещен иск за заплащане на сумите: 200 евро – командировъчни, 75 лева – за нощувки, и 110 лева – надница за четири работни дни, по трудов договор от 15.07.2019 г., ведно със законната лихва от 09.03.2020 г. до завеждането на иска и до окончателното им изплащане.</w:t>
        <w:tab/>
        <w:br/>
        <w:tab/>
        <w:t xml:space="preserve"/>
        <w:tab/>
        <w:br/>
        <w:tab/>
        <w:t xml:space="preserve">К. Х. К. не е подал писмен отговор и не изразява становище по касационната жалба на „АНИДЕЛ“ ООД.</w:t>
        <w:tab/>
        <w:br/>
        <w:tab/>
        <w:t xml:space="preserve"/>
        <w:tab/>
        <w:br/>
        <w:tab/>
        <w:t xml:space="preserve">В писмен отговор „АНИДЕЛ“ ООД изразява становище, че обжалваният съдебен акт не следва да бъде допускан до касационно обжалване в обжалваната от К. Х. К. част, а в случай, че касационно обжалване бъде допуснато, моли жалбата да бъде оставена без уважение.</w:t>
        <w:tab/>
        <w:br/>
        <w:tab/>
        <w:t xml:space="preserve"/>
        <w:tab/>
        <w:br/>
        <w:tab/>
        <w:t xml:space="preserve">Върховния касационен съд, състав на III гражданско отделение, намира следното:</w:t>
        <w:tab/>
        <w:br/>
        <w:tab/>
        <w:t xml:space="preserve"/>
        <w:tab/>
        <w:br/>
        <w:tab/>
        <w:t xml:space="preserve">Касационната жалба на К. Х. К. е подадена в срока по чл. 283 ГПК, но е допустима само в частта, с която се обжалва решението по иска с правно основание на чл. 128, т. 2, вр. с чл. 242 КТ с цена 5866,37 лева.</w:t>
        <w:tab/>
        <w:br/>
        <w:tab/>
        <w:t xml:space="preserve"/>
        <w:tab/>
        <w:br/>
        <w:tab/>
        <w:t xml:space="preserve">Касационната жалба на К. Х. К. в останалата част, както и касационната жалба на „АНИДЕЛ“ ООД са процесуално недопустими на основание чл. 280, ал. 3, т. 3 ГПК, като подадени срещу неподлежащо на касационно обжалване въззивно решение. Съгласно чл. 280, ал. 3, т. 3 ГПК /ДВ, бр. 86 от 2017 г./ не подлежат на касационно обжалване решенията по въззивни дела в производства по трудови спорове, с изключение на решенията по исковете по чл. 344, ал. 1, т. 1, 2 и 3 от Кодекса на труда и по искове за трудово възнаграждение и обезщетения по трудово правоотношение с цена на иска над 5000 лева. Въззивното решение, постановено по настоящия трудов спор, не подлежи на касационно обжалване, тъй като не попада в посочените в чл. 280, ал. 3, т. 3 ГПК изключения – не е предявен иск за защита срещу незаконно уволнение по чл. 344, ал. 1, т. 1, т. 2 или т. 3 КТ, нито иск с цена над 5000 лева за трудово възнаграждение или за обезщетение по трудово правоотношение, нито пък е обективно съединен и обуславящ един или повече от тези искове, посочени в изключенията. Предявените искове по чл. 226, ал. 2 и ал. 3 КТ и чл. 262 КТ са с цена на всеки един под предвидения праг за достъп до касационно обжалване от 5000 лева. </w:t>
        <w:tab/>
        <w:br/>
        <w:tab/>
        <w:t xml:space="preserve"/>
        <w:tab/>
        <w:br/>
        <w:tab/>
        <w:t xml:space="preserve">С обжалваното въззивно решение е прието, че по делото не се спори, че между страните е съществувало трудово правоотношение, по силата на сключен трудов договор. Правилно районният съд е приел, че датата на сключването му е 15.07.2019 г.,видно от представения трудов договор № 10/14.07.2019 г., сключен на 15.07.2019 г., дл. характеристика на К. Х. К. за длъжността „шофьор на автобус“ при „АНИДЕЛ“ ООД и служебна бележка № 10/15.07.2019 г. за проведен на К. Х. К. първоначален инструктаж за безопасност и здраве при работа на 15.07.2019 г. – всички документи подписани от страните по договора, както и съгласно извършена сл. справка, че в НОИ е регистриран трудов договор между страните по делото – от 15.07.2019 г. Твърденията на ищеца, че е в трудовоправни отношения с ответното дружество от 01.05.2019 г. са останали недоказани и исковете му досежно този период правилно са отхвърлени като неоснователни от първоинстанционния съд.</w:t>
        <w:tab/>
        <w:br/>
        <w:tab/>
        <w:t xml:space="preserve"/>
        <w:tab/>
        <w:br/>
        <w:tab/>
        <w:t xml:space="preserve">Жалбоподателят К. Х. К. се позовава на основанията за допускане на касационно обжалване по чл. 280, ал. 1, т. 1 и т 3 ГПК. От формулираните в изложението въпроси единствено въпросът: „Действителен ли е трудов договор, изготвен в писмена форма, върху който са положени подписи на работника и работодателя, подпечатан е с мокър печат на фирмата, започнало е изпълнението му от работника, но не е регистриран в ТД на НАП от работодателя?“ е относим към иска за заплащане на трудово възнаграждение. Останалите въпроси се отнасят до другите искове, но както се посочи подадената касационна жалба е частично процесуално недопустима, поради което същите не следва да бъдат обсъждани.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гр.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386/21.11.2022 г. постановено по в. гр. д. № 530/2022 г. по описа на Окръжен съд - Русе, в частта с която съдът се е произнесъл по иска на К. Х. К. против „АНИДЕЛ“ ООД с правно основание на чл. 128, т. 2, вр. с чл. 242 КТ.</w:t>
        <w:tab/>
        <w:br/>
        <w:tab/>
        <w:t xml:space="preserve"/>
        <w:tab/>
        <w:br/>
        <w:tab/>
        <w:t xml:space="preserve">ОСТАВЯ БЕЗ РАЗГЛЕЖДАНЕ касационната жалба на К. Х. К. и касационната жалба на „АНИДЕЛ“ ООД, двете подадени срещу въззивно решение № 386/21.11.2022 г. постановено по в. гр. д. № 530/2022 г. по описа на Окръжен съд - Русе в останалата част.</w:t>
        <w:tab/>
        <w:br/>
        <w:tab/>
        <w:t xml:space="preserve"/>
        <w:tab/>
        <w:br/>
        <w:tab/>
        <w:t xml:space="preserve">В частта, с която касационните жалби се оставят без разглеждане определението подлежи на обжалване с частна жалба пред друг тричленен състав на Върховния касационен съд в едноседмичен срок от съобщението. В останалата част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