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№474/16.01.2024 по адм. д. №6916/2023 на ВАС, V о., докладвано от съдия Мирела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474 София, 16.01.2024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шести декември две хиляди и двадесет и трета година в състав: Председател: ВИОЛЕТА ГЛАВИНОВА Членове: ИЛИАНА СЛАВОВСКА МИРЕЛА ГЕОРГИЕВА при секретар Николина Аврамова и с участието на прокурора Георги Христов изслуша докладваното от съдията Мирела Георгиева по административно дело № 6916/2023 г.</w:t>
        <w:tab/>
        <w:br/>
        <w:tab/>
        <w:t xml:space="preserve">Производството е по чл. 208 и сл. от Административнопроцесуалния кодекс.</w:t>
        <w:tab/>
        <w:br/>
        <w:tab/>
        <w:t xml:space="preserve">Образувано е по касационна жалба на Зам.- изпълнителния директор на Държавен фонд Земеделие/ДФЗ/ срещу Решение № 407 от 30.05.2023 г. по адм. дело №890/2022 г. на Административен съд/АС/ Хасково.</w:t>
        <w:tab/>
        <w:br/>
        <w:tab/>
        <w:t xml:space="preserve">С обжалваното решение първоинстанционният съд е отменил Уведомително писмо с изх. № 02-130-2600/2106 от 07.09.2019 г., издадено от Зам.- изпълнителния директор на ДФ Земеделие за извършена оторизация и изплатено финансово подпомагане по схеми и мерки за директни плащания, базирани на площ за кампания 2016, адресирано до ЕТТИМАГРО - В. Марин с УРН: [номер].</w:t>
        <w:tab/>
        <w:br/>
        <w:tab/>
        <w:t xml:space="preserve">Касационният жалбоподател поддържа, че решението е неправилно поради постановяването му при съществени нарушения на процесуалните правила, неправилно приложение на материалния закон и необоснованост, касационни основания за отмяна по чл. 209, т. 3 от АПК. Сочи се, че АС - Хасково не е обсъдил в цялост приобщените по делото писмени доказателства и в частност представената с административната преписка декларация за прехвърляне на заявление за подпомагане с Вх. №02-131-2600/57 от 28.02.2017 г. на Областна дирекция/ОД/ - ДФЗ - Пазарджик, с която АГРО ММООД, [ЕИК], УРН [номер], с управител Г. Марин във връзка със заявление с УИН :13/070/716:88792 е декларирало, че доброволно прехвърля правата за получаване на плащане и поетите многогодишни ангажименти върху заявлението за подпомагане на земеделския стопанин. Като е отменил административния акт на основание, че мотивите му засягат правната сфера на АГРО ММООД, а не на адресата му - ЕТТИМАГРО - В. Марин, съдът е постановил неправилен съдебен акт. Иска отмяна на решението и присъждане на разноски за процесуално представителство пред двете съдебни инстанции, депозит за изготвяне на Съдебно - техническа експертиза и държавна такса за подадената касационна жалба. В случай, че съдът отхвърли касационната жалба, прави възражение за прекомерност на адвокатското възнаграждение, ако такова е претендирано от ответната страна.</w:t>
        <w:tab/>
        <w:br/>
        <w:tab/>
        <w:t xml:space="preserve">В открито съдебно заседание касаторът не се представлява.</w:t>
        <w:tab/>
        <w:br/>
        <w:tab/>
        <w:t xml:space="preserve">Ответникът по касационната жалба ЕТТИМАГРО - В. Марин в открито съдебно заседание не се представлява. Не депозира отговор по касационната жалба.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доказателствата по делото, доводите и възраженията на страните, намира, че касационната жалба е процесуално допустима като подадена в законния срок по чл.211 от АПК и от надлежна страна.</w:t>
        <w:tab/>
        <w:br/>
        <w:tab/>
        <w:t xml:space="preserve">Разгледана по същество, касационната жалба е основателна по следните съображения:</w:t>
        <w:tab/>
        <w:br/>
        <w:tab/>
        <w:t xml:space="preserve">В първоинстанционното съдебно производство са установени следните факти:</w:t>
        <w:tab/>
        <w:br/>
        <w:tab/>
        <w:t xml:space="preserve">Производството по делото е образувано по жалба на В. Марин в качеството му на управител на АГРО ММООД срещу горецитираното уведомително писмо, подадена до Административен съд - Пазарджик. В изпълнение указания на АС-Пазарджик жалбоподателят е уточнил с писмена молба, че следва да се счита, че жалбата е подадена от ЕТТИМАГРО - В. Марин, вместо от АГРО ММООД. Направено е искане делото да се изпрати по подсъдност на АС - Хасково, тъй като жалбоподателят - ЕТ е със седалище и адрес на управление в района на област Хасково и по конкретно в гр. Меричлери.</w:t>
        <w:tab/>
        <w:br/>
        <w:tab/>
        <w:t xml:space="preserve">С Определение №1256/24.08.2022 г. по адм. дело 669/2022 г. АС Пазарджик е прекратил производството по делото и е изпратил същото по подсъдност на АС - Хасково.</w:t>
        <w:tab/>
        <w:br/>
        <w:tab/>
        <w:t xml:space="preserve">В хода на образуваното пред АС - Хасково съдебно производство е приобщена адм. преписка и е допусната, изслушана и приета Съдебно -техническа експертиза, заключението по която обаче не е коментирано от първоинстанционния съд в обжалваното решение.</w:t>
        <w:tab/>
        <w:br/>
        <w:tab/>
        <w:t xml:space="preserve">За да отмени постановения административен акт с оспореното пред настоящата инстанция решение АС - Хасково приема, че уведомителното писмо е издадено от компетентен административен орган, при спазване на изискването за писмена форма, но не съответства на изискванията на чл.59, ал.2, т.3 от АПК, тъй като неправилно е посочен адресатът. С процесното уведомително писмо са извършени намаления на субсидията по схеми и мерки, заявени от АГРО ММООД, но като адресат е посочен ЕТТИМАГРО - В. Марин, което според съда представлява несъответствие между адресата на властническото волеизявление и фактическите и правни основания, обосноваващи издаването на процесния административен акт.</w:t>
        <w:tab/>
        <w:br/>
        <w:tab/>
        <w:t xml:space="preserve">Решението е неправилно, като постановено при съществено нарушение на съдопроизводствените правила и в противоречие с материалния закон.</w:t>
        <w:tab/>
        <w:br/>
        <w:tab/>
        <w:t xml:space="preserve">Уведомителното писмо е издадено спрямо ЕТ ТИМАГРО - В. Марин, тъй като с Декларация за прехвърляне на заявление с №02-131-2600/57 от 28.02.2017 г., подадена на основание чл.14, ал.4 от Наредба №5/27.02.2009 г. за условията и реда за подаване на заявления по схеми и мерки за директни плащания, АГРО ММООД прехвърля правата за получаване на плащане и поетите от него многогодишни ангажименти върху заявлението за подпомагане на ЕТТИМАГРО - В. Марин/посочен в секция Б - Данни за приобретателя, като тази декларация е приета от служител от ОПСМП - А. Йорданова. Декларацията се съдържа в адм. преписка, но не е обсъдена от решаващия съд.</w:t>
        <w:tab/>
        <w:br/>
        <w:tab/>
        <w:t xml:space="preserve">АС - Хасково не е направил фактически установявания и не е изложил никакви съображения по съществото на спора дали посочените в уведомителното писмо декларирани площи са допустими по заявените схеми за подпомагане.</w:t>
        <w:tab/>
        <w:br/>
        <w:tab/>
        <w:t xml:space="preserve">Първоинстанционният съд е допуснал съществено нарушение на съдопроизводствените правила, тъй като е отменил изцяло уведомителното писмо, без да е изяснил какъв е предметът на оспорване, т. е. в каква част се обжалва уведомителното писмо. В уточнителната молба до АС Пазарджик е посочено, че се обжалва уведомителното писмо в частта му, с която са постановени намаления на исканите от заявителя плащания, посочени в таблица 14 от писмото в графите Намаления и Намаления, поради достигане на таван на субсидията.</w:t>
        <w:tab/>
        <w:br/>
        <w:tab/>
        <w:t xml:space="preserve">Решението следва да бъде отменено като неправилно и делото върнато за ново разглеждане от друг състав на съда, при което следва да бъдат обсъдени всички представени с адм. преписка писмени доказателства, като след анализ на всички доказателства, включително и на заключението по приетата Съдебно - техническа експертиза, съдът следва на основание чл. 168, ал. 1 от АПК да извърши цялостен контрол за законосъобразност на административния акт въз основа на всички предвидени в чл. 146 от АПК основания.</w:t>
        <w:tab/>
        <w:br/>
        <w:tab/>
        <w:t xml:space="preserve">По изложените съображения, решението е неправилно по смисъла на чл. 209, т. 3 от АПК, като постановено при съществени нарушения на съдопроизводствените правила и материалния закон, поради което следва да бъде отменено и на основание чл. 222, ал. 2, т. 1 от АПК делото да се върне за ново разглеждане от друг състав на същия съд, при спазване указанията на касационната инстанция, дадени в мотивите на настоящото решение.</w:t>
        <w:tab/>
        <w:br/>
        <w:tab/>
        <w:t xml:space="preserve">По направените в настоящата инстанция искания за присъждане на разноски следва да се произнесе първата инстанция при новото разглеждане на делото на основание чл.226, ал. 3 от АПК, като отчете и изхода на делото по същество на спора.</w:t>
        <w:tab/>
        <w:br/>
        <w:tab/>
        <w:t xml:space="preserve">Предвид изложеното и на основание чл.222, ал.2, т.1 от АПК, Върховният административен съд, състав на Пето отделение</w:t>
        <w:tab/>
        <w:br/>
        <w:tab/>
        <w:t xml:space="preserve">РЕШИ :</w:t>
        <w:tab/>
        <w:br/>
        <w:tab/>
        <w:t xml:space="preserve">ОТМЕНЯ Решение №407/30.05.2023 г. по адм. дело №890/ 2022 г. по описа на Административен съд - Хасково.</w:t>
        <w:tab/>
        <w:br/>
        <w:tab/>
        <w:t xml:space="preserve">ВРЪЩА делото за ново разглеждане от друг състав на същия съд със задължителни указания по приложението на закона в мотивите на решението.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</w:t>
        <w:tab/>
        <w:br/>
        <w:tab/>
        <w:t xml:space="preserve">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