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№11322/20.11.2023 по адм. д. №6905/2023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11322 София, 20.11.2023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седемнадесети октомври две хиляди и двадесет и трета година в състав: Председател: ГАЛИНА СОЛАКОВА Членове: МАРИЕТА МИЛЕВАБРАНИМИРА МИТУШЕВА при секретар Илияна Иванова и с участието на прокурора Емил Дангов изслуша докладваното от съдията Мариета Милева по административно дело № 6905/2023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А. Алиев против решение № 2866 от 27.04.2023 г. по адм. дело № 808/ 2023 г. на Административен съд София – град. Жалбоподателят поддържа, че решението на първоинстанционния съд е неправилно поради нарушение на материалния закон и необоснованост. Моли съдебният акт да бъде отменен и вместо него да се постанови ново решение по същество, с което заповед № 18-12444/22.11.2022г. на началника на Службата по геодезия, картография и кадастър (СГКК) - София да бъде отменена. Претендира и присъждане на направените по делото разноски.</w:t>
        <w:tab/>
        <w:br/>
        <w:tab/>
        <w:t xml:space="preserve">Ответникът началникът на СГКК – София не изразява становище по касационната жалба.</w:t>
        <w:tab/>
        <w:br/>
        <w:tab/>
        <w:t xml:space="preserve">Ответниците С. Дидова и В. Пончев оспорват касационната жалба. Молят решението на административния съд да бъде оставено в сила и да им се присъдят разноските по делото.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касационните основания посочени в жалбата и служебно провери валидността и допустимостта на оспорения съдебен акт съгласно чл. 218, ал. 2 АПК Върховният административен съд, състав на второ отделение, констатира следното: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Решението на Административен съд София – град е недопустимо.</w:t>
        <w:tab/>
        <w:br/>
        <w:tab/>
        <w:t xml:space="preserve">Административният съд неправилно приема, че жалбоподателят Алиев е активно легитимиран да оспори заповедта на началника на СГКК - София, с която по заявление на С. Дидова, на основание чл. 51, ал. 1,т. 2 и ал. 2 и ал. 3 и чл. 54, ал. 1 и ал. 4 ЗКИР е одобрено изменение на КККР, изразяващо се в нанасяне на самостоятелен обект на партерния етаж в сграда с идентификатор 68134.300.522.2.2 и заявителката Дидова е вписана като собственик на обекта в КРНИ. Задължителна процесуална предпоставка за упражняване на правото на жалба е наличие на правен интерес от оспорване. В случая за жалбоподателя Алиев липсва правен интерес от обжалване на административния акт. От събраните по делото писмени доказателства и от заключението на вещото лице по изслушаната съдебно - техническа експертиза се установява, че обектът, предмет на заповедта, представлява самостоятелно жилище и е нанесен в КК с площта и в очертанията, съобразно съществуващото положение. Установено е също, че други самостоятелни обекти на партерния етаж на сградата не са заснети и жалбоподателят не е записан като собственик на такива обекти в КРНИ. Оспорващият е отразен в кадастралния регистър като собственик на идеални части от дворното място, което не е предмет на заповедта, а с представените нотариални актове същият се легитимира като собственик на две едностайни жилища на партерния етаж на същата сграда, които обаче не са нанесени като самостоятелни обекти със съответни схеми в кадастъра.</w:t>
        <w:tab/>
        <w:br/>
        <w:tab/>
        <w:t xml:space="preserve">Установените факти налагат заключението, че жалбоподателят Алиев няма качеството на заинтересовано лице с право да оспори административния акт съгласно 1, т. 13 ДР ЗКИР. По смисъла на цитирания текст заинтересовани са лицата, които са вписани в кадастралния регистър като собственици или носители на вещни права върху имотите, а в случая - обектите, засегнати от изменението. Кадастърът има действие по отношение на тези лица, които са и лицата, легитимирани да оспорят измененията на КККР, които ги засягат (чл. 2, ал. 5, чл. 54, ал. 4 и ал. 1 ЗКИР и 1, т. 13 ДР ЗКИР). Следователно одобреното със заповедта изменение на кадастралната карта, изразяващо се в нанасяне на самостоятелен обект на партерния етаж в сграда с идентификатор 68134.300.522.2.2, не засяга очертанията и площта на самостоятелни обекти, собственост на жалбоподателя според данните в КККР и същият няма правен интерес от оспорване на административния акт. Всъщност твърдения за подобно засягане в жалбата срещу административния акт не са изложени. Всички доводи на жалбоподателя, поддържани и в касационната жалба, са за неправилно записване на заявителката Дидова като собственик на обекта в КРНИ. Жалбоподателят обаче няма правен интерес да оспорва данните за собствеността на самостоятелния обект в регистъра, тъй като не претендира собствени права върху новонанесеното жилище.</w:t>
        <w:tab/>
        <w:br/>
        <w:tab/>
        <w:t xml:space="preserve">Изложеното налага заключението, че производството пред Административен съд София - град е образувано по жалба на лице без правен интерес от оспорването и е недопустимо. Ето защо като приема обратното, разглежда жалбата и се произнася със съдебен акт по същество, съдебният състав постановява недопустимо решение, което подлежи на обезсилване, а производството по делото – на прекратяване съгласно чл. 221, ал. 3, предл. първо АПК.</w:t>
        <w:tab/>
        <w:br/>
        <w:tab/>
        <w:t xml:space="preserve">С оглед изложеното, направеното искане и доказателствата за действително направени разходи по водене на делото пред настоящата инстанция касационният жалбоподател следва да заплати на ответниците С. Дидова и В. Пончев сумата 1500.00 лв., разноски по делото, представляващи възнаграждение за адвокат.</w:t>
        <w:tab/>
        <w:br/>
        <w:tab/>
        <w:t xml:space="preserve">По тези съображения и на основание чл. 221, ал. 3, предл. първо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ОБЕЗСИЛВА решение № 2866/27.04.2023 г. постановено по адм. дело № 808/2023 г. по описа на Административен съд София – град и</w:t>
        <w:tab/>
        <w:br/>
        <w:tab/>
        <w:t xml:space="preserve">ПРЕКРАТЯВА производството по делото.</w:t>
        <w:tab/>
        <w:br/>
        <w:tab/>
        <w:t xml:space="preserve">ОСЪЖДА А. Алиев, ЕТН 7706040483 от гр. София да заплати на С. Дидова от гр. София, [жк] , [адрес] и на В. Пончев от гр. София, [улица]сумата 1500.00 ( хиляда и петстотин) лева разноски в касационното производство, представляващи възнаграждение за адвокат.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