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№11477/22.11.2023 по адм. д. №6992/2023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11477 София, 22.11.2023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ноември две хиляди и двадесет и трета година в състав: Председател: ГЕОРГИ КОЛЕВ Членове: СТЕФКА КЕМАЛОВАРАДОСТИН РАДКОВ при секретар Антоанета Стоилова и с участието на прокурора Емил Георгиев изслуша докладваното от съдията Радостин Радков по административно дело № 6992/2023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М. Танева, чрез адв. Гюмова, против Решение №370 от 07.04.2023г., постановено по адм. дело №1759/2022г. по описа на Административен съд Бургас, с което е отхвърлена жалбата ѝ срещу Заповед № 8-Z-684/07.07.2022 г. на кмета на Община Созопол в частта, в която е разпоредено премахване на незаконни строежи - обект № 2 – дървена постройка за временно обитаване и обект № 4 – дървена постройка магазин. В касационната жалба се твърди и се излагат доводи, че решението е неправилно, поради нарушение на материалния закон, допуснати съществени процесуални нарушения и е необосновано. Претендира се отмяната му в отхвърлителната му част и уважаване на жалбата срещу оспорения адм. акт.</w:t>
        <w:tab/>
        <w:br/>
        <w:tab/>
        <w:t xml:space="preserve">Ответникът - кмет на Община Созопол не изразява писмено становище по касационната жалба.</w:t>
        <w:tab/>
        <w:br/>
        <w:tab/>
        <w:t xml:space="preserve">Ответникът „Ел стомана“ ООД, в писмен отговор, чрез адв.Илиева, изразява становище за неоснователност на касационната жалба. В съдебно заседание, чрез адв.Илиева оспорва жалбата и претендира присъждане на направените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приема касационната жалба за процесуално допустима като подадена от надлежна страна по смисъла на чл. 210, ал. 1 АПК и в срока по чл. 211, ал. 1 АПК. Разгледана по същество е неоснователна.</w:t>
        <w:tab/>
        <w:br/>
        <w:tab/>
        <w:t xml:space="preserve">С обжалваното решение Административен съд Бургас е отхвърлил жалбата на М. Танева, срещу Заповед № 8-Z-684/07.07.2022 г. на кмета на Община Созопол, в частта, в която ѝ е разпоредено да премахне незаконни строежи - обект № 2 – дървена постройка за временно обитаване и обект № 4 – дървена постройка магазин, находящи се в поземлен имот с идентификатор 67800.53.26 по КККР на гр. Созопол, м. Мапи, землище на гр. Созопол.</w:t>
        <w:tab/>
        <w:br/>
        <w:tab/>
        <w:t xml:space="preserve">За да постанови този резултат, в съдебното производство, съдът приел за установено от фактическа страна, следното: Служители на Община Созопол са съставили констативен акт /КА/ №7/30.05.2022г. за извършена на 11.02.2022 г. проверка в поземлен имот с идентификатор 67800.53.26, м. "Мапи", землището на гр. Созопол. При проверката е установено, че в източната част на имота е положена бетонова настилка и върху нея са поставени следните обекти: дървена постройка за временно обитаване с размери 12,00м. на 3,00м. и едноетажна паянтова сграда с размери 8,50м. на 7,00м., представляваща дървена конструкция с едноскатен покрив от метални профилни листа, която се ползва през летния сезон като магазин. Отразено е, че имота е собственост на М. Танева и Г. Костадинов, като строежа е извършен от "Мими Корпорейшън-67" ЕООД. Посочено е, че за строежа няма строителен надзор, одобрени инвестиционни проекти, съгласуване с контролни органи, разрешение за строеж, протокол за откриване на строителна площадка и определяне на строителна линия и ниво и заповедна книга, в нарушение на чл. 148, ал. 1 от ЗУТ. Протокола от 11.02.2022 г. , в който е оформена проверката, е бил изпратен до М. Танева и Г. Костадинов с писмо изх. № 94-00-586/25.02.2022 г. В Община Созопол е постъпило писмено становище от Танева с вх. № 94-00-586-1/14.03.2022 г., в което сочи, че е отдала под наем на "Мими Корпорейшън-67" ЕООД 632/1264 кв. м. идеални части от имота, като констатираните обекти не са изградени от нея. Към становището са приложени разрешение за поставяне и монтаж № 35/13.06.2013 г., уведомление за инвестиционно намерение до директора на РИОСВ гр. Бургас с вх. № 1460/30.05.219 г., заявление за презаверка на разрешение за поставяне на временен обект в частен имот до кмета на Община Созопол с вх. № УТ-1989-83/03.06.2019 г. До "Мими Корпорейшън-67" ЕООД е изпратено писмо с изх. № 26-00-443/21.03.2022 г. на заместник кмета на Община Созопол, с което се дава възможност в 7-дневен срок от уведомяването да се представи становище и наличната документация относима към направените с констативния протокол констатации.</w:t>
        <w:tab/>
        <w:br/>
        <w:tab/>
        <w:t xml:space="preserve">КА № 7/30.05.2022г. е изпратен до М. Танева, Г. Костадинов и "Мими Корпорейшън-67" ЕООД с писмо изх. № 94-00-1737/01.06.2022 г. Той е получен от Костадинов и "Мими Корпорейшън-67" ЕООД на 06.06.2022 г., а от Тенева на 07.06.2022г. Със заповед № 8-Z-684/07.07.2022 г. на кмета на Община Созопол, която възпроизвежда констатациите по акта, е разпоредено да бъдат премахнати, установените незаконни строежи: "3 броя едноетажни постройки и алуминиев павилион върху бетонова настилка", находящ се в поземлен имот с кадастрален идентификатор 67800.53.26, м. Мапи, землище на гр. Созопол. В мотивите на заповедта е описано процесното строителство, като е посочено, че то е извършено в нарушение на чл. 148, ал. 1 от ЗУТ – без необходимото разрешение за строеж. Посочено е, че имота е собственост на М. Танева и Г. Костадинов като строежа е извършен от "Мими Корпорейшън-67" ЕООД и е прието, че е налице установен незаконен строеж по смисъла на чл. 225, ал. 2, т. 2 от ЗУТ, подлежащ на премахване по реда на чл. 225а, ал. 1 от ЗУТ.</w:t>
        <w:tab/>
        <w:br/>
        <w:tab/>
        <w:t xml:space="preserve">В хода на съдебното производство е допусната и приета съдебно-техническа експертиза /СТЕ/, в заключението по която вещото лице е изследвало и описало всеки един от процесните обекти. За обект № 2 от КА установява, че е дървена постройка за временно обитаване е с приблизителни размери 8, 40/3, 50м. и площ 29, 4 кв. м., изградена като дървена конструкция с 10х10см. колонки и греди с наковани върху тях OSB плоскости за стени, под/дюшеме, таван и покрив. Покривното покритие е от профилирана ламарина, като постройката е монтирана върху дървени трупчета. За обект № 4 установява, че е дървена постройка магазин е с приблизителни размери 8, 50/8, 00м. и площ 68, 00 кв. м., конструкция – дървена носеща и покривна конструкция (колони и греди 10/10см., покривни ребра 5/10см.). Покрив четирискатен с покритие от метални керемиди и ЛТ ламарина. Стени и таван - дървена конструкция покрита с OSB плоскости, боядисани с блажна боя. Дограма – врати и прозорци ПВЦ. Под – бетонова плоча с покритие от теракотени плочки - дървената носеща конструкция е монтирана върху бетонова плоча/фундамент трайно прикрепен към терена, чрез връзки тип "Монтажна обувка" на дървени колони с бетонова плоча. Според вещото лице обект № 4 може да се пренесе чрез помощта на кран и съответното такелажно оборудване, но без основата/фундаментна плоча, след демонтиране/разрязване на "Монтажната обувка", с която завършва всяка една от колоните.</w:t>
        <w:tab/>
        <w:br/>
        <w:tab/>
        <w:t xml:space="preserve">Въз основа на събраните писмени и гласни доказателства, приетото заключение на СТЕ, като обсъдил всички възражения и доводи на страните, административния съд извел правни изводи, че заповедта е издадена от компетентен орган по чл.225а, ал.1 от ЗУТ да издава заповеди за строежи от четвърта до шеста категория, в изискуемата форма и реквизити, при спазване на административнопроизводствени правила по ЗУТ. Че след като в хода на административното производство не са ангажирани безспорни доказателства за лицето което е извършило процесните обекти, правилно в обжалваната заповед, като възложители на строежа са посочени собствениците на имота и те са определени като адресати на задължението за премахване на обектите.</w:t>
        <w:tab/>
        <w:br/>
        <w:tab/>
        <w:t xml:space="preserve">За строежът, описан като обект №2, съдът направил правен извод, че по своето предназначение представлява строеж от допълващо застрояване, по смисъла на чл. 41, ал. 1 от ЗУТ, като спомагателни постройки - VІ-та категория, съгласно чл. 137, ал. 1, т. 6 от ЗУТ, тъй като попада сред изключенията предвидени в нормата на чл. 147, ал. 1, т. 1 от ЗУТ, за които не се изисква одобряване на инвестиционни проекти, за да бъде издадено разрешение за строеж. Съгласно чл. 148, ал. 1 от ЗУТ, строежите могат да се извършват само ако са разрешени съгласно този закон. В нормата на чл. 151, ал. 1 от ЗУТ са предвидени случаите в които не се изисква разрешение за строеж, като процесният строеж не попада в нито една от предвидените хипотези. В случая е налице строеж по смисъла на 5, т. 38 от ДР на ЗУТ, за който се изисква разрешение за строеж, съгласно чл. 148, ал. 1 от ЗУТ и не се установява за него да е издавано такова, поради което правилно е прието в обжалваната заповед, че строежът е незаконен по смисъла на чл. 225, ал. 2, т. 2 от ЗУТ. Този строеж не е търпим по смисъла на 16 от ПР на ЗУТ и 127 от ПЗР на ЗИД на ЗУТ(ДВ бр. 82/2012 г.), тъй като от самия жалбоподател и заинтересуваната страна се твърди, че той е извършен от дружество-наемател на имота, като представения договор за наем е сключен на 15.07.2013 г., а посочените норми са приложими по отношение на строежи извършени преди 31.03.2001 г.</w:t>
        <w:tab/>
        <w:br/>
        <w:tab/>
        <w:t xml:space="preserve">За строежът, описан като обект №4, съдът направил правен извод, че не представлява преместваме обект по смисъла на 5, т. 80 от ДР на ЗУТ, тъй като неговия под е бетонова плоча с покритие от теракотени плочки, върху която е монтирана дървената носеща конструкция и е трайно прикрепен към терена, чрез връзки тип "Монтажна обувка" на дървени колони с бетонова плоча, съответно фундаментната плоча е част от процесния обект и може да послужи за основа на строеж. С оглед начина на закрепване на обекта и на факта, че неговите основи могат да служат за основи на строеж, то същия представлява строеж по смисъла на 5, т. 38 от ДР на ЗУТ. Този строеж е V-та категория, съгласно чл. 137, ал. 1, т. 5, б. "а" от ЗУТ, като сграда за обществено обслужване с разгъната застроена площ до 1000 кв. м. Съгласно чл. 148, ал. 1 от ЗУТ, строежите могат да се извършват само ако са разрешени съгласно този закон. В нормата на чл. 151, ал. 1 от ЗУТ са предвидени случаите в които не се изисква разрешение за строеж, като процесният строеж не попада в нито една от предвидените хипотези. Правилно е прието от административния орган, че за него се изисква разрешение за строеж, съгласно чл. 148, ал. 1 от ЗУТ, каквото за не е издавано, съответно е незаконен по смисъла на чл. 225, ал. 2, т. 2 от ЗУТ и с процесната заповед правилно е разпоредено неговото премахване. Съответно, този строеж не е търпим и по смисъла на 16 от ПР на ЗУТ и 127 от ПЗР на ЗИД на ЗУТ(ДВ бр. 82/2012 г.), тъй като той е извършен след 2013 г. от дружеството-наемател, съгласно твърденията на страните, а посочените норми са приложими по отношение на строежи извършени преди 31.03.2001 г.</w:t>
        <w:tab/>
        <w:br/>
        <w:tab/>
        <w:t xml:space="preserve">В резултат на извършения правен анализ, приел, че оспорената заповед, в частта и досежно обект № 2 – дървена постройка за временно обитаване и обект № 4 – дървена постройка магазин, находящи се в поземлен имот с идентификатор 67800.53.26 по КККР на гр. Созопол, м. Мапи, землище на гр. Созопол, е законосъобразно издадена и отхвърлил жалбата срещу нея в тази ѝ част.</w:t>
        <w:tab/>
        <w:br/>
        <w:tab/>
        <w:t xml:space="preserve">Решението е валидно, допустимо и правилно.</w:t>
        <w:tab/>
        <w:br/>
        <w:tab/>
        <w:t xml:space="preserve">Относимите за спора факти и обстоятелства са установени след цялостен анализ и преценка на приетите по делото доказателства. Обсъдени са всички доводи и възраженията на страните. Фактическите констатации се подкрепят от събраните писмени доказателства, включително от заключенията на приетите съдебно - технически експертизи. Въз основа на тях са изведени законосъобразни и обосновани правни изводи, по отношение незаконността на строежите, по отношение на които жалбата срещу процесната заповед е отхвърлена, и тези изводи напълно се споделят от настоящия касационен състав.</w:t>
        <w:tab/>
        <w:br/>
        <w:tab/>
        <w:t xml:space="preserve">Обосновано е заключението на административния съд за спазване на предвидената в чл. 225а от ЗУТ процедура. Касаторът е съсобственик на имота, в който са изградени процесните строежи. Съставеният КА му е надлежно връчен и той е имал възможност да представи възражение и доказателства, опровергаващи констатираното в него. Правилен е изводът, че в случая се касае за извършени в имота му незаконни строежи без разрешение за строеж, по смисъла на чл. 225, ал. 2, т. 2 от ЗУТ, при липса на данни за извършителят им.</w:t>
        <w:tab/>
        <w:br/>
        <w:tab/>
        <w:t xml:space="preserve">При разглеждане на спора съдът не е допуснал твърдените процесуални нарушения и нарушения на материалния закон. Не е превишил своята компетентност, а е разгледал спора в рамките на описаните в процесната заповед като незаконни строежи четири обекта. За яснота, при фактическите и правни установявания, условно ги номерирал, като обсъдил подробно техническите и строителни характеристики на всеки от тях. Приел за незаконни два от описаните в процесната заповед строежи – обект 2 и обект 4, а по отношение на другите два отменил оспорената пред него заповед. Аргументирал се, защо приема, че обект 2 и обект 4 представляват строежи и защо са незаконни. Неснователно е възражението на касатора, че неправилно е определен за адресат на процесната заповед. Като съсобственик на поземления имот, в който са изградени незаконни строежи, той се явява такъв. С оглед установения период на извършването им, правилно приел неприложимост на нормите на 16 от ПР на ЗУТ и 127, ал. 1 от ПЗР на ЗИДЗУТ. Такива са и всички останали касационни основания, наведени с касационната жалба.</w:t>
        <w:tab/>
        <w:br/>
        <w:tab/>
        <w:t xml:space="preserve">Предвид изложеното съдебното решение в обжалваната му част, с която е отхвърлена подадената жалба поради законосъобразност на оспорената заповед, е постановено при правилно приложение на материалния закон и следва да се остави в сила.</w:t>
        <w:tab/>
        <w:br/>
        <w:tab/>
        <w:t xml:space="preserve">Същевременно, извършвайки служебна проверка за допустимост на съдебното решение в неговата цялост и във връзка с мотивирано възражение на касатора, направено и пред административния съд, касационният инстанция установи, че Административен съд Бургас неправилно е конституирал като заинтересована страна по делото „Ел стомана“ ООД, станал съсобственик на имота, в които са разположени незаконните строежи, след постановяване на процесната заповед. Това дружество не е адресат на същата. В съдебното производство по оспорване на заповед, нареждаща премахване на незаконен строеж, страни са само оспорващият заповедта - в качеството на жалбоподател, адресатите ѝ - в качеството на заинтересовани страни и органа, издал заповедта - в качеството на ответник. Всяко друго лице, което твърди, че има правен интерес от оспорването има право на самостоятелна жалба, чиято допустимост подлежи на съдебна преценка, но в случай, че такава жалба не е депозирана, съдът няма право да конституира трети лица като заинтересовани страни, позовавайки се на притежавани от тях вещни права върху строежа и/или имота, върху който е изграден. Поради изложеното, съдебното решение по отношение на конституирането от съда на „Ел стомана“ ООД като заинтересована страна, в това число и по отношение на присъдените в негова полза разноски, следва да бъде обезсилено, а производството по делото в тази част да се прекрати. На същото основание не следва да се обсъжда и депозирания от това дружество отговор, както и претенцията му за разноски за настоящото производство.</w:t>
        <w:tab/>
        <w:br/>
        <w:tab/>
        <w:t xml:space="preserve">По тези съображения и на основание чл. 221, ал. 2, предл. първо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№370 от 07.04.2023г., постановено по адм. дело №1759/2022г. по описа на Административен съд Бургас.</w:t>
        <w:tab/>
        <w:br/>
        <w:tab/>
        <w:t xml:space="preserve">ОБЕЗСИЛВА Решение №370 от 07.04.2023г., постановено по адм. дело №1759/2022г. по описа на Административен съд Бургас, по отношение на страната „Ел стомана“ ООД, [ЕИК], със седалище в гр.София, както и в частта на присъдените в полза на това дружество разноски, и ПРЕКРАТЯВА производството по делото в тази му част.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