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№4910/18.04.2024 по адм. д. №7073/2023 на ВАС, IV о., докладвано от съдия Цветанка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4910 София, 18.04.2024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двадесети март две хиляди двадесет и четвърта година в състав: Председател: ДИАНА ГЪРБАТОВА Членове: ВЛАДИМИР ПЪРВАНОВЦВЕТАНКА ПАУНОВА при секретар Станка Ташкова и с участието на прокурора Нели Христозова изслуша докладваното от съдията Цветанка Паунова по административно дело № 7073/2023 г.</w:t>
        <w:tab/>
        <w:br/>
        <w:tab/>
        <w:t xml:space="preserve">Производството е по реда на чл. 208-228 от Административнопроцесуалния кодекс (АПК).</w:t>
        <w:tab/>
        <w:br/>
        <w:tab/>
        <w:t xml:space="preserve">Образувано е по касационна жалба, подадена от Т. Петров, чрез пълномощник адв. Р. Филипова, против решение № 3103 от 10.05.2023г., постановено по адм. дело № 8546/2022г. по описа на Административен съд София-град. С това решение е отхвърлена жалбата на лицето против заповед № 3С-64/22.08.2022г., издадена от министъра на отбраната.</w:t>
        <w:tab/>
        <w:br/>
        <w:tab/>
        <w:t xml:space="preserve">В касационната жалба са наведени доводи, че обжалваното решение е неправилно, тъй като е постановено в нарушение на материалния закон, при съществено нарушение на съдопроизводствените правила и е необосновано. Твърди се, че първоинстанционният съд е игнорирал част от събраните по делото доказателства и превратно е тълкувал друга част от тях. Сочи се, че оспорващият е добросъвестен стопанин, който поддържа имота в изрядно състояние, през годините е извършил множество подобрения в него, като своевременно е заплащал всички консумативи, включително и наема. Поддържа се, че в случая е приложима разпоредбата на 165 ПЗР на Закона за отбраната и въоръжените сили (ЗОВС), според която наемните правоотношения на лицата се запазват. Наред с това се твърди, че жилището е единствено за оспорващия и семейството му, поради което изземването му би довело до грубо нарушаване на чл. 8, 2 от Европейската конвенция за правата на човека. Иска се отмяна на решението и произнасяне по същество или връщане на делото за ново разглеждане от друг състав на Административен съд София-град.</w:t>
        <w:tab/>
        <w:br/>
        <w:tab/>
        <w:t xml:space="preserve">В съдебно заседание, проведено на 22.11.2023г., съдът на основание чл. 227 ГПК във вр. с чл. 144 АПК е конституирал на мястото на починалия касационен жалбоподател Т. Петров неговите наследници – З. Петрова – съпруга и Б. Максимова – дъщеря, които са призовани в качеството им на касационни жалбоподатели.</w:t>
        <w:tab/>
        <w:br/>
        <w:tab/>
        <w:t xml:space="preserve">Ответникът – министър на отбраната, чрез процесуален представител, в съдебно заседание и с представен по делото отговор на касационната жалба взема становище за нейната неоснователност и моли първоинстанционното решение да бъде оставено в сила.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 211, ал. 1 АПК. Разгледана по същество е неоснователна.</w:t>
        <w:tab/>
        <w:br/>
        <w:tab/>
        <w:t xml:space="preserve">С обжалваното решение е отхвърлена жалбата на Т. Петров против заповед № 3С-64/22.08.2022г., издадена от министъра на отбраната, с която на основание чл. 80а от Закона за държавната собственост (ЗДС) е наредено от лицето да се изземе част от недвижим имот – частна държавна собственост, включен в жилищния фонд на Министерство на отбраната, находящ се в Столична община, район „Панчарево“, [населено място], ул. „Самоковско шосе“ № 201, ет. 1, представляваща две стаи, кухненски бокс и сервизни помещения. За да постанови този резултат, съставът на Административен съд София-град е приел, че са изпълнени елементите от фактическия състав на чл. 80а ЗДС, тъй като е безспорно установено, че разпореденият за изземване имот е държавна собственост, предоставен за ползване и управление на Министерство на отбраната, който се държи от адресата на заповедта на отпаднало основание поради прекратено наемно правоотношение. Подробно е обсъден 4 от Наредба № Н-22 от 16 юли 2010г. за ползване под наем на имоти от жилищния фонд на Министерството на отбраната и за изплащане на компенсационни суми на военнослужещите и цивилните служители, които живеят при условията на свободно договаряне (Наредба № Н-22/2010г.) и неговата неприложимост в случая. Наред с това е прието, че изземването на имота не противоречи на чл. 8, 1 и 2 от Конвенцията за защита на правата на човека.</w:t>
        <w:tab/>
        <w:br/>
        <w:tab/>
        <w:t xml:space="preserve">Така постановеното решение е правилно. Не са налице касационните основания по чл. 209, т. 3 АПК. На основание чл. 221, ал. 2, предл. посл. АПК касационният състав препраща към мотивите на първоинстанционното решение, тъй като ги споделя изцяло и не намира за необходимо да ги преповтаря.</w:t>
        <w:tab/>
        <w:br/>
        <w:tab/>
        <w:t xml:space="preserve">Не е спорно между страните, че предмет на изземване е имот държавна собственост, предоставен за ползване и управление на Министерство на отбраната, който към момента на издаване на заповедта се е държал от посочения в нея адресат. Не е спорно и че към този момент е налице надлежно връчено на жалбоподателя /на 13.06.2019г./ предизвестие за прекратяване на наемното правоотношение, съдържащо покана за доброволно освобождаване на имота и предупреждение за предприемане на последващи действия по реда на чл. 80а ЗДС, в случай на липса на доброволно изпълнение. При това се явява обоснован изводът на решаващия съд, че след получаване на предизвестието наемното правоотношение е прекратено и имотът се държи от жалбоподателя на отпаднало правно основание. Споделя се заключението на съда за неприложимост на 4 от Наредба № Н-22/2010г., съгласно който лицата, заварени като наематели на жилища от жилищния фонд на Министерството на отбраната по отм. 165 от преходните и заключителните разпоредби на Закона за изменение и допълнение на Закона за отбраната и въоръжените сили на Република България (обн., ДВ, бр. 49 от 2000 г.; изм., бр. 34 от 2001 г.), имат право да ги ползват пожизнено под наем, ако са на възраст над 65 години; те и членовете на техните семейства не притежават на територията на страната собствен имот, годен за постоянно обитаване; и те и членовете на техните семейства не са прехвърляли жилищен имот или вила, годни за постоянно обитаване след 1 юни 1996 г. Обосновано е прието, че в случая жалбоподателят не е наемател по отменения 165 от ПЗР на ЗИДЗОВСРБ, а освен това към момента на приемане на сочената наредба, т. е. към 10.08.2010г., не е навършил 65 години. Споделят се, поради което не е необходимо да се преповтарят, подробните съображения на решаващия съд за неприложимост на 165 от ПЗР на Закона за отбраната и въоръжените сили на Република България /в сила от 27.02.1996г., отм. 12.05.2009г./, тъй като сочената разпоредба се отнася само за заварени от промяната на закона наемни правоотношения с пенсионирани кадрови военнослужещи, каквото качество оспорващият не е притежавал. Не е налице и твърдяното нарушение на чл. 8, 1 и 2 от Конвенцията за защита на правата на човека, по повод на което обосновано е прието, че в случая ограничаването на правото на жилище е нормативно установено и преследва легитимна цел. В случая намесата на държавата е необходима в едно демократично общество, защото „отговаря на належаща обществена нужда“.</w:t>
        <w:tab/>
        <w:br/>
        <w:tab/>
        <w:t xml:space="preserve">При липса на пороците,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По изложените съображения и на основание чл. 221, ал. 2, предл.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3103 от 10.05.2023г., постановено по адм. дело № 8546/2022г. по описа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