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№1676/13.02.2024 по адм. д. №7157/2023 на ВАС, VIII о.,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1676 София, 13.02.2024 г. В ИМЕТО НА НАРОДА</w:t>
        <w:tab/>
        <w:br/>
        <w:tab/>
        <w:t xml:space="preserve">Върховният административен съд на Република България - Осмо отделение, в съдебно заседание на тридесети януари две хиляди и двадесет и четвърта година в състав: Председател: СВИЛЕНА ПРОДАНОВА Членове: РОСИЦА ДРАГАНОВАТАНЯ КОМСАЛОВА при секретар Светла Панева и с участието на прокурора Симона Попова изслуша докладваното от съдията Росица Драганова по административно дело № 7157/2023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Началник отдел "Оперативни дейности" – София в Главна дирекция "Фискален контрол" при ЦУ на НАП срещу Решение № 834/10.05.2023 г., постановено по адм. дело № 227/2023 г. на Административен съд - Благоевград, с което е отменена негова Заповед за налагане на „МИРИВАЛ I“ ЕООД на принудителна административна мярка (ЗНПАМ) № ФК-С1997-0125498/16.02.2023 г. - запечатване на стопанисван от дружеството обект и забрана за достъп до него за срок от 14 дни.</w:t>
        <w:tab/>
        <w:br/>
        <w:tab/>
        <w:t xml:space="preserve">Касаторът поддържа, че обжалваното решение е неправилно поради нарушение на материалния закон - отменително основание по чл. 209, т. 3 АПК. Посочва, че от приложените по делото доказателства безспорно се установява наличието на предпоставките по чл. 186, ал. 1, т. 1, б. "а" ЗДДС за издаване на заповед за налагане на ПАМ. Счита, че в оспорената заповед са изложени достатъчно мотиви относно продължителността на срока, като е спазен и принципът за съразмерност по чл. 6 АПК. В тази връзка излага доводи, че срокът на ПАМ е определен предвид установената фактическа обстановка, както и тежестта на нарушението и целите на закона. Иска се отмяна на решението и потвърждаване на издадената ЗНПАМ. Претендира присъждане на съдебни разноски за две съдебни инстанции. Прави възражение за прекомерност на претендираните разноски за адвокатско възнаграждение от ответника.</w:t>
        <w:tab/>
        <w:br/>
        <w:tab/>
        <w:t xml:space="preserve">Ответникът по касационната жалба – „МИРИВАЛ I“ ЕООД, не се представлява пред настоящата инстанция и не взема становище по жалбата.</w:t>
        <w:tab/>
        <w:br/>
        <w:tab/>
        <w:t xml:space="preserve">Представителят на Върховна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за да се произнесе, съобрази следното:</w:t>
        <w:tab/>
        <w:br/>
        <w:tab/>
        <w:t xml:space="preserve">Предмет на оспорване пред административния съд е била ЗНПАМ № ФК-С1997-0125498/16.02.2023 г., издадена от началник отдел "Оперативни дейности" - София в Главна дирекция "Фискален контрол" при ЦУ на НАП, с която на основание чл. 186, ал. 1, т. 1, б. "а" ЗДДС и чл. 187, ал. 1 ЗДДС на „МИРИВАЛ I“ ЕООД е наложена принудителна административна мярка - запечатване на търговски обект – магазин за спортни стоки, находящ се в гр. Благоевград, ул. „Димитър Талев“ № 7, стопанисван от дружеството, като е забранен и достъпът до обекта за срок от 14 дни, за нарушение на чл. 118, ал. 1 ЗДДС, което се явява основание по чл. 186, ал. 1, т. 1, б. "а" ЗДДС за прилагане на ПАМ и на основание чл. 186, ал. 3 ЗДДС.</w:t>
        <w:tab/>
        <w:br/>
        <w:tab/>
        <w:t xml:space="preserve">За да наложи ПАМ с посочената заповед, административният орган е приел, че на 23.01.2023 г. в 11:56 ч., при извършена проверка в търговски обект по смисъла на 1, т. 41 от ДР на ЗДДС – магазин за спортни стоки, находящ се в гр. Благоевград, ул. „Димитър Талев“ № 7, стопанисван от дружеството, е установено нарушение на чл. 118, ал. 1 ЗДДС, а именно не е издадена фискална касова бележка /ФКБ/ или касова бележка от кочан от работещото в обекта фискално устройство /ФУ/ при контролна покупка на 1 брой шапка на стойност 17,00 лева. Не издаването на касов бон е потвърдено и от отпечатания КЛЕН за същата дата, от който е видно, че няма регистрирана продажба на фискалното устройство чрез издаване на фискална касова бележка на тази стойност. Обстоятелствата от проверката са отразени в протокол за извършена проверка.</w:t>
        <w:tab/>
        <w:br/>
        <w:tab/>
        <w:t xml:space="preserve">Административният съд е приел, че обжалването е допустимо и оспорената заповед е издадена от компетентен орган. С оглед установените по делото факти е приел, че установеното нарушение попада в хипотезата на чл. 186, ал. 1, т. 1, б. "а" ЗДДС. ПАМ се налага по отношение на лице, което не спази реда или начина за издаване на съответен документ за продажба. Според първоинстанционния съд, обаче, при налагането на ПАМ административният орган не се е съобразил с целта на закона и налагането на ПАМ за посочения срок е немотивирано.</w:t>
        <w:tab/>
        <w:br/>
        <w:tab/>
        <w:t xml:space="preserve">Решението е допустимо, законосъобразно и правилно.</w:t>
        <w:tab/>
        <w:br/>
        <w:tab/>
        <w:t xml:space="preserve">Съгласно чл. 186, ал. 1, т. 1, б. "а" ЗДДС, принудителната административна мярка запечатване на обект за срок до 30 дни, независимо от предвидените глоби или имуществени санкции, се прилага на лице, което не издаде съответен документ за продажба по чл. 118. Последният предвижда задължение за лицата да регистрират и отчитат извършените от тях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 Редът и начинът за издаване на фискални касови бележки са уредени с Наредба № Н-18/2006г. на МФ. Нормата на чл. 187, ал. 1 ЗДДС сочи, че при прилагане на принудителната административна мярка по чл. 186, ал. 1 ЗДДС се забранява и достъпът до обекта. Мярката се прилага за обекта или обектите, където са установени нарушения.</w:t>
        <w:tab/>
        <w:br/>
        <w:tab/>
        <w:t xml:space="preserve">От цитираните разпоредби следва, че при установено по съответния ред неспазване на задължението за отчитане на продажбите чрез издаване на ФКБ или касова бележка от кочан, административният орган, при условията на обвързана компетентност, прилага на търговеца ПАМ - "запечатване на обект и забрана за достъп до него". Мярката се прилага спрямо обекта/тите, където е извършено и установено нарушението. Органът съобразява продължителността на срока на мярката с оглед на всички факти и обстоятелства в конкретния случай, като при определяне на продължителността на срока органът действа при условията на оперативна самостоятелност, което следва и от използвания в чл. 186, ал. 1 израз "до 30 дни".</w:t>
        <w:tab/>
        <w:br/>
        <w:tab/>
        <w:t xml:space="preserve">В конкретния случай, принудителната административна мярка е приложена за нарушение, представляващо неизпълнение на задължението за издаване на фискална касова бележка от намиращото се в обекта и функциониращо ФУ при извършено и получено плащане в брой. По делото е безспорно установено, вкл. и от събраните по преписката доказателства, че при извършена контролна покупка от страна на органите по приходите на 23.01.2023 г. на стойност 17,00 лв. от продавача в търговския обект на дружеството не е издаден фискален бон при извършване на плащането.</w:t>
        <w:tab/>
        <w:br/>
        <w:tab/>
        <w:t xml:space="preserve">Възприемайки извършеното нарушение на чл. 118, ал. 1 ЗДДС във вр. с чл. 3, ал. 1 от Наредба № Н-18/2006 на МФ като източник на правомощието по чл. 186, ал. 3 във вр. с ал. 1, т. 1, б. "а" ЗДДС, касаторът, в условията на обвързана компетентност, е издал процесната заповед за налагане на ПАМ, чието съдържание е запечатването на търговския обект, в който е осъществено констатираното от приходните органи нарушение. Обосновано и правилно обаче, решаващият състав е подчертал, че така наложената мярка не отговаря на нито една от целите, които са закрепени в чл. 22 ЗАНН – предотвратяване и преустановяване на административните нарушения и предотвратяване и отстраняване на вредните последици от тях. Прилагането на ПАМ за установено и завършено нарушение, очевидно не цели постигането на никоя от изброените цели, а има по-скоро характер на санкция.</w:t>
        <w:tab/>
        <w:br/>
        <w:tab/>
        <w:t xml:space="preserve">Въпреки, че нормата на чл. 186, ал. 1 ЗДДС предвижда, че ПАМ се прилага независимо от предвидените глоби или имуществени санкции, нейната законосъобразност следва да се преценява и с оглед предвидените в чл. 22 ЗАНН законови цели. В този контекст първоинстанционният съд е развил подробни мотиви, които напълно се споделят от настоящата инстанция и не следва да бъдат преповтаряни. При констатирано нарушение за първи път и при липса на констатации от него да са произлезли определени вредни последици за фиска, прилагането на ПАМ за срок от 14 дни не би могло да се определи като съразмерно. То засяга права и законни интереси на данъчно задълженото лице в по-голяма степен от необходимото за целта, за която актът се издава, което е в пряко нарушение на чл. 6, ал. 2 АПК. Друго не следва от изложените в акта мотиви, които не са съобразени с тежестта на нарушението, за което е наложена ПАМ.</w:t>
        <w:tab/>
        <w:br/>
        <w:tab/>
        <w:t xml:space="preserve">В този смисъл и с Решение на СЕС от 4 май 2023 г. по дело С-97/21 по отправено преюдициално запитване от Административен съд – Благоевград е постановено, че член 273 от Директива 2006/112/ЕО на Съвета от 28 ноември 2006 година относно общата система на данъка върху добавената стойност и член 50 от Хартата на основните права на Европейския съюз трябва да се тълкуват в смисъл, че не допускат национална правна уредба, съгласно която за едно и също неизпълнение на данъчно задължение и след провеждане на отделни и самостоятелни производства на данъчнозадължено лице може да бъде наложена мярка имуществена санкция и мярка запечатване на търговски обект, които подлежат на обжалване пред различни съдилища, доколкото посочената правна уредба не осигурява координиране на производствата, позволяващо да се сведе до стриктно необходимото допълнителната тежест от кумулирането на посочените мерки, и не позволява да се гарантира, че тежестта на всички наложени санкции съответства на тежестта на разглежданото нарушение. СЕС в т. 56 от решението си посочва, че принципът на пропорционалност изисква кумулирането на процедури за търсене на отговорност и санкции да не превишава границите на онова, което е уместно и необходимо за постигане на легитимните цели, преследвани от приложимата правна уредба, като се има предвид, че когато съществува избор между няколко подходящи мерки, трябва да се прибегне до мярката, която създава най-малко ограничения, а породените от нея неудобства не трябва да са несъразмерни спрямо поставените цели.</w:t>
        <w:tab/>
        <w:br/>
        <w:tab/>
        <w:t xml:space="preserve">С оглед изложеното, като е достигнал до краен извод за незаконосъобразност и е отменил оспорената заповед, АС-Благоевград е постановил правилно решение, което следва да бъде оставено в сила.</w:t>
        <w:tab/>
        <w:br/>
        <w:tab/>
        <w:t xml:space="preserve">При този изход на спора ответникът има право да му бъдат присъдени направените по делото разноски, но предвид липсата на искане за това и на доказателства за сторени разноски, такива не се присъждат.</w:t>
        <w:tab/>
        <w:br/>
        <w:tab/>
        <w:t xml:space="preserve">Водим от горното и на основание чл. 221, ал. 2 АПК, Върховният административен съд, състав на Осмо отделение</w:t>
        <w:tab/>
        <w:br/>
        <w:tab/>
        <w:t xml:space="preserve">РЕШИ:</w:t>
        <w:tab/>
        <w:br/>
        <w:tab/>
        <w:t xml:space="preserve">ОСТАВЯ В СИЛА Решение № 834/10.05.2023 г., постановено по адм. дело № 227/2023 г. на Административен съд - Благоевград.</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